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A6B43B0" w:rsidR="008A22CF" w:rsidRPr="0047271C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7271C">
        <w:t>3GPP TSG-RAN WG4</w:t>
      </w:r>
      <w:r w:rsidR="001D4850" w:rsidRPr="0047271C">
        <w:t xml:space="preserve"> </w:t>
      </w:r>
      <w:r w:rsidR="00F52D0A" w:rsidRPr="0047271C">
        <w:t>m</w:t>
      </w:r>
      <w:r w:rsidR="001D4850" w:rsidRPr="0047271C">
        <w:t>eeting</w:t>
      </w:r>
      <w:r w:rsidR="005071CC" w:rsidRPr="0047271C">
        <w:t xml:space="preserve"> </w:t>
      </w:r>
      <w:r w:rsidR="005D1E89" w:rsidRPr="0047271C">
        <w:t>#</w:t>
      </w:r>
      <w:r w:rsidR="00615DC1" w:rsidRPr="0047271C">
        <w:t>9</w:t>
      </w:r>
      <w:r w:rsidR="00AA4665">
        <w:t>6</w:t>
      </w:r>
      <w:r w:rsidR="00DB6BB2" w:rsidRPr="0047271C">
        <w:t>-e</w:t>
      </w:r>
      <w:r w:rsidRPr="0047271C">
        <w:tab/>
      </w:r>
      <w:r w:rsidR="004B60B9" w:rsidRPr="0047271C">
        <w:rPr>
          <w:szCs w:val="24"/>
        </w:rPr>
        <w:t>R4-</w:t>
      </w:r>
      <w:r w:rsidR="00ED1643" w:rsidRPr="0047271C">
        <w:rPr>
          <w:szCs w:val="24"/>
        </w:rPr>
        <w:t>20</w:t>
      </w:r>
      <w:r w:rsidR="009B0B86">
        <w:rPr>
          <w:szCs w:val="24"/>
        </w:rPr>
        <w:t>10467</w:t>
      </w:r>
    </w:p>
    <w:p w14:paraId="500197F1" w14:textId="375E1333" w:rsidR="005D1E89" w:rsidRPr="0047271C" w:rsidRDefault="00DB6BB2" w:rsidP="005D1E89">
      <w:pPr>
        <w:pStyle w:val="3GPPHeader"/>
      </w:pPr>
      <w:bookmarkStart w:id="1" w:name="OLE_LINK3"/>
      <w:bookmarkStart w:id="2" w:name="OLE_LINK4"/>
      <w:r w:rsidRPr="0047271C">
        <w:t>Electronic</w:t>
      </w:r>
      <w:r w:rsidR="0095518F" w:rsidRPr="0047271C">
        <w:t xml:space="preserve"> </w:t>
      </w:r>
      <w:r w:rsidRPr="0047271C">
        <w:t>Meeting</w:t>
      </w:r>
      <w:r w:rsidR="00526BF8" w:rsidRPr="0047271C">
        <w:t xml:space="preserve">, </w:t>
      </w:r>
      <w:r w:rsidR="00AA4665">
        <w:t>1</w:t>
      </w:r>
      <w:r w:rsidR="00557351">
        <w:t>7</w:t>
      </w:r>
      <w:r w:rsidR="00615DC1" w:rsidRPr="0047271C">
        <w:t xml:space="preserve"> </w:t>
      </w:r>
      <w:r w:rsidR="00526BF8" w:rsidRPr="0047271C">
        <w:t xml:space="preserve">– </w:t>
      </w:r>
      <w:r w:rsidR="00AA4665">
        <w:t>2</w:t>
      </w:r>
      <w:r w:rsidR="00557351">
        <w:t>8</w:t>
      </w:r>
      <w:r w:rsidR="005D1E89" w:rsidRPr="0047271C">
        <w:t xml:space="preserve"> </w:t>
      </w:r>
      <w:r w:rsidR="00AA4665">
        <w:t>August</w:t>
      </w:r>
      <w:r w:rsidR="005D1E89" w:rsidRPr="0047271C">
        <w:t xml:space="preserve"> 20</w:t>
      </w:r>
      <w:r w:rsidR="00ED1643" w:rsidRPr="0047271C">
        <w:t>20</w:t>
      </w:r>
    </w:p>
    <w:bookmarkEnd w:id="1"/>
    <w:bookmarkEnd w:id="2"/>
    <w:p w14:paraId="65F55581" w14:textId="77777777" w:rsidR="008A22CF" w:rsidRPr="0047271C" w:rsidRDefault="008A22CF" w:rsidP="008A22CF">
      <w:pPr>
        <w:pStyle w:val="3GPPHeader"/>
      </w:pPr>
    </w:p>
    <w:p w14:paraId="0FDE225D" w14:textId="644C499A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Agenda Item:</w:t>
      </w:r>
      <w:r w:rsidRPr="0047271C">
        <w:rPr>
          <w:sz w:val="22"/>
        </w:rPr>
        <w:tab/>
      </w:r>
      <w:r w:rsidR="00E82FCB">
        <w:rPr>
          <w:sz w:val="22"/>
        </w:rPr>
        <w:t>7.9.2.2</w:t>
      </w:r>
    </w:p>
    <w:p w14:paraId="57D8FDDC" w14:textId="59E8C7E0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Source:</w:t>
      </w:r>
      <w:r w:rsidRPr="0047271C">
        <w:rPr>
          <w:sz w:val="22"/>
        </w:rPr>
        <w:tab/>
        <w:t>Ericsson</w:t>
      </w:r>
    </w:p>
    <w:p w14:paraId="3A8FC3FA" w14:textId="7322FCA8" w:rsidR="008A22CF" w:rsidRPr="0047271C" w:rsidRDefault="008A22CF" w:rsidP="00877CE4">
      <w:pPr>
        <w:pStyle w:val="3GPPHeader"/>
        <w:ind w:left="1701" w:hanging="1701"/>
        <w:rPr>
          <w:sz w:val="22"/>
        </w:rPr>
      </w:pPr>
      <w:r w:rsidRPr="0047271C">
        <w:rPr>
          <w:sz w:val="22"/>
        </w:rPr>
        <w:t>Title:</w:t>
      </w:r>
      <w:r w:rsidRPr="0047271C">
        <w:rPr>
          <w:sz w:val="22"/>
        </w:rPr>
        <w:tab/>
      </w:r>
      <w:r w:rsidR="00534383" w:rsidRPr="00534383">
        <w:rPr>
          <w:sz w:val="22"/>
        </w:rPr>
        <w:t>MRTD/MTTD requirements for Multi-TRP deployment for MIMO+CA and MIMO+DC</w:t>
      </w:r>
    </w:p>
    <w:p w14:paraId="385E2C9B" w14:textId="5B6E49A1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Document for:</w:t>
      </w:r>
      <w:r w:rsidRPr="0047271C">
        <w:rPr>
          <w:sz w:val="22"/>
        </w:rPr>
        <w:tab/>
      </w:r>
      <w:r w:rsidR="00754F0A" w:rsidRPr="0047271C">
        <w:rPr>
          <w:sz w:val="22"/>
        </w:rPr>
        <w:t>Discussion</w:t>
      </w:r>
    </w:p>
    <w:p w14:paraId="1DE8240F" w14:textId="3E02A313" w:rsidR="009B01F8" w:rsidRPr="0047271C" w:rsidRDefault="009B01F8" w:rsidP="009B01F8">
      <w:pPr>
        <w:pStyle w:val="Heading1"/>
        <w:rPr>
          <w:lang w:val="en-US"/>
        </w:rPr>
      </w:pPr>
      <w:r w:rsidRPr="0047271C">
        <w:rPr>
          <w:lang w:val="en-US"/>
        </w:rPr>
        <w:t>1</w:t>
      </w:r>
      <w:r w:rsidRPr="0047271C">
        <w:rPr>
          <w:lang w:val="en-US"/>
        </w:rPr>
        <w:tab/>
        <w:t>Introduction</w:t>
      </w:r>
    </w:p>
    <w:p w14:paraId="64C3C2A4" w14:textId="7E8E9307" w:rsidR="00CD5E99" w:rsidRDefault="007D2233" w:rsidP="006869A4">
      <w:r w:rsidRPr="0047271C">
        <w:t>RAN4</w:t>
      </w:r>
      <w:r w:rsidR="00405249" w:rsidRPr="0047271C">
        <w:t>#9</w:t>
      </w:r>
      <w:r w:rsidR="006B186A">
        <w:t>5</w:t>
      </w:r>
      <w:r w:rsidR="00405249" w:rsidRPr="0047271C">
        <w:t>-e</w:t>
      </w:r>
      <w:r w:rsidRPr="0047271C">
        <w:t xml:space="preserve"> </w:t>
      </w:r>
      <w:r w:rsidR="00366961" w:rsidRPr="0047271C">
        <w:t xml:space="preserve">discussed </w:t>
      </w:r>
      <w:r w:rsidR="00CD5E99">
        <w:t>the MRTD/MTTD requirements for multi-TRP deployment</w:t>
      </w:r>
      <w:r w:rsidR="00D04A8A" w:rsidRPr="0047271C">
        <w:t xml:space="preserve"> </w:t>
      </w:r>
      <w:r w:rsidR="00D04A8A" w:rsidRPr="0047271C">
        <w:fldChar w:fldCharType="begin"/>
      </w:r>
      <w:r w:rsidR="00D04A8A" w:rsidRPr="0047271C">
        <w:instrText xml:space="preserve"> REF _Ref36834805 \r \h </w:instrText>
      </w:r>
      <w:r w:rsidR="00D04A8A" w:rsidRPr="0047271C">
        <w:fldChar w:fldCharType="separate"/>
      </w:r>
      <w:r w:rsidR="00F21601">
        <w:t>[1]</w:t>
      </w:r>
      <w:r w:rsidR="00D04A8A" w:rsidRPr="0047271C">
        <w:fldChar w:fldCharType="end"/>
      </w:r>
      <w:r w:rsidR="00CD5E99">
        <w:t>.</w:t>
      </w:r>
      <w:r w:rsidR="00641311">
        <w:t xml:space="preserve"> </w:t>
      </w:r>
      <w:r w:rsidR="00C20A73">
        <w:t xml:space="preserve">RAN4 discussed </w:t>
      </w:r>
      <w:r w:rsidR="002631F8">
        <w:t xml:space="preserve">whether the existing MTTD/MRTD requirements are impacted due to </w:t>
      </w:r>
      <w:proofErr w:type="spellStart"/>
      <w:r w:rsidR="002631F8">
        <w:t>eMIMO</w:t>
      </w:r>
      <w:proofErr w:type="spellEnd"/>
      <w:r w:rsidR="002631F8">
        <w:t xml:space="preserve"> WI</w:t>
      </w:r>
      <w:r w:rsidR="00D1045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5B0B" w14:paraId="699628B2" w14:textId="77777777" w:rsidTr="00065B0B">
        <w:tc>
          <w:tcPr>
            <w:tcW w:w="9629" w:type="dxa"/>
          </w:tcPr>
          <w:p w14:paraId="3D0AB6EB" w14:textId="39AE435C" w:rsidR="00065B0B" w:rsidRPr="00065B0B" w:rsidRDefault="00065B0B" w:rsidP="00065B0B">
            <w:pPr>
              <w:rPr>
                <w:b/>
                <w:bCs/>
                <w:u w:val="single"/>
              </w:rPr>
            </w:pPr>
            <w:r w:rsidRPr="00065B0B">
              <w:rPr>
                <w:b/>
                <w:bCs/>
                <w:u w:val="single"/>
              </w:rPr>
              <w:t>“Co-located deployment assumption” and its impact on multi-</w:t>
            </w:r>
            <w:proofErr w:type="spellStart"/>
            <w:r w:rsidRPr="00065B0B">
              <w:rPr>
                <w:b/>
                <w:bCs/>
                <w:u w:val="single"/>
              </w:rPr>
              <w:t>TRxP</w:t>
            </w:r>
            <w:proofErr w:type="spellEnd"/>
            <w:r w:rsidRPr="00065B0B">
              <w:rPr>
                <w:b/>
                <w:bCs/>
                <w:u w:val="single"/>
              </w:rPr>
              <w:t xml:space="preserve"> transmission</w:t>
            </w:r>
          </w:p>
          <w:p w14:paraId="5F1821CC" w14:textId="569E89BE" w:rsidR="00065B0B" w:rsidRDefault="00065B0B" w:rsidP="00065B0B">
            <w:pPr>
              <w:pStyle w:val="ListParagraph"/>
              <w:numPr>
                <w:ilvl w:val="0"/>
                <w:numId w:val="29"/>
              </w:numPr>
            </w:pPr>
            <w:r>
              <w:t>FFS whether or not “co-located deployment” in intra-band EN-DC and intra-band FR1 CA MRTD requirement needs to be revised to enable multi-</w:t>
            </w:r>
            <w:proofErr w:type="spellStart"/>
            <w:r>
              <w:t>TRxP</w:t>
            </w:r>
            <w:proofErr w:type="spellEnd"/>
            <w:r>
              <w:t xml:space="preserve"> transmission on NR cells. </w:t>
            </w:r>
          </w:p>
          <w:p w14:paraId="1C5AFC85" w14:textId="628AAD78" w:rsidR="00065B0B" w:rsidRDefault="00065B0B" w:rsidP="00065B0B">
            <w:pPr>
              <w:pStyle w:val="ListParagraph"/>
              <w:numPr>
                <w:ilvl w:val="0"/>
                <w:numId w:val="29"/>
              </w:numPr>
            </w:pPr>
            <w:r>
              <w:t>FFS the reference timing of each multi-</w:t>
            </w:r>
            <w:proofErr w:type="spellStart"/>
            <w:r>
              <w:t>TRxP</w:t>
            </w:r>
            <w:proofErr w:type="spellEnd"/>
            <w:r>
              <w:t xml:space="preserve"> enabled carrier to find MRTD/MTTD in EN-DC scenarios.</w:t>
            </w:r>
          </w:p>
        </w:tc>
      </w:tr>
    </w:tbl>
    <w:p w14:paraId="1DF14EE7" w14:textId="77777777" w:rsidR="006B186A" w:rsidRDefault="006B186A" w:rsidP="006869A4"/>
    <w:p w14:paraId="67BF053F" w14:textId="70219D8B" w:rsidR="00D434F4" w:rsidRPr="0047271C" w:rsidRDefault="00D434F4" w:rsidP="006869A4">
      <w:r w:rsidRPr="0047271C">
        <w:t xml:space="preserve">We discuss </w:t>
      </w:r>
      <w:r w:rsidR="00D04A8A">
        <w:t>our view on the MRTD/MTTD requirements for multi-TRP deployment</w:t>
      </w:r>
      <w:r w:rsidR="000B3EDE">
        <w:t xml:space="preserve"> for MIMO+CA and MIMO+DC</w:t>
      </w:r>
      <w:r w:rsidR="00D04A8A">
        <w:t>.</w:t>
      </w:r>
      <w:r w:rsidR="00FF62B6" w:rsidRPr="0047271C">
        <w:t xml:space="preserve"> </w:t>
      </w:r>
    </w:p>
    <w:p w14:paraId="63B30870" w14:textId="4A089DFD" w:rsidR="006913F6" w:rsidRDefault="009B01F8" w:rsidP="006913F6">
      <w:pPr>
        <w:pStyle w:val="Heading1"/>
        <w:rPr>
          <w:lang w:val="en-US"/>
        </w:rPr>
      </w:pPr>
      <w:r w:rsidRPr="0047271C">
        <w:rPr>
          <w:lang w:val="en-US"/>
        </w:rPr>
        <w:t>2</w:t>
      </w:r>
      <w:r w:rsidRPr="0047271C">
        <w:rPr>
          <w:lang w:val="en-US"/>
        </w:rPr>
        <w:tab/>
      </w:r>
      <w:r w:rsidR="006913F6" w:rsidRPr="0047271C">
        <w:rPr>
          <w:lang w:val="en-US"/>
        </w:rPr>
        <w:t>Discussion</w:t>
      </w:r>
    </w:p>
    <w:p w14:paraId="47A1D465" w14:textId="5D3C27A6" w:rsidR="00AC11AC" w:rsidRPr="00AC11AC" w:rsidRDefault="00AC11AC" w:rsidP="00AC11AC">
      <w:pPr>
        <w:pStyle w:val="Heading2"/>
      </w:pPr>
      <w:r>
        <w:t>2.1</w:t>
      </w:r>
      <w:r>
        <w:tab/>
        <w:t>MRTD/MTTD for CA + MIMO and EN-DC + MIMO</w:t>
      </w:r>
    </w:p>
    <w:p w14:paraId="5A6B7779" w14:textId="79195385" w:rsidR="00D10456" w:rsidRPr="00D929FD" w:rsidRDefault="00D929FD" w:rsidP="00D10456">
      <w:r>
        <w:fldChar w:fldCharType="begin"/>
      </w:r>
      <w:r>
        <w:instrText xml:space="preserve"> REF _Ref46862418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illustrates the scenario RAN4 discussed so far. </w:t>
      </w:r>
      <w:r w:rsidR="00D10456">
        <w:rPr>
          <w:lang w:val="en-GB"/>
        </w:rPr>
        <w:t>M</w:t>
      </w:r>
      <w:r w:rsidR="00D10456" w:rsidRPr="00436F16">
        <w:rPr>
          <w:lang w:val="en-GB"/>
        </w:rPr>
        <w:t>aximum Transmission Timing Differenc</w:t>
      </w:r>
      <w:r w:rsidR="00D10456">
        <w:rPr>
          <w:lang w:val="en-GB"/>
        </w:rPr>
        <w:t xml:space="preserve">e (MTTD) specifies the maximum transmission timing difference between two carriers, Carrier 0 and Carrier 1 in </w:t>
      </w:r>
      <w:r w:rsidR="00D10456" w:rsidRPr="00932807">
        <w:fldChar w:fldCharType="begin"/>
      </w:r>
      <w:r w:rsidR="00D10456" w:rsidRPr="00932807">
        <w:instrText xml:space="preserve"> REF _Ref46862418 \h </w:instrText>
      </w:r>
      <w:r w:rsidR="00932807">
        <w:instrText xml:space="preserve"> \* MERGEFORMAT </w:instrText>
      </w:r>
      <w:r w:rsidR="00D10456" w:rsidRPr="00932807">
        <w:fldChar w:fldCharType="separate"/>
      </w:r>
      <w:r w:rsidR="00D10456" w:rsidRPr="00932807">
        <w:t xml:space="preserve">Figure </w:t>
      </w:r>
      <w:r w:rsidR="00D10456" w:rsidRPr="00932807">
        <w:rPr>
          <w:noProof/>
        </w:rPr>
        <w:t>1</w:t>
      </w:r>
      <w:r w:rsidR="00D10456" w:rsidRPr="00932807">
        <w:fldChar w:fldCharType="end"/>
      </w:r>
      <w:r w:rsidR="00D10456" w:rsidRPr="00932807">
        <w:t xml:space="preserve">. </w:t>
      </w:r>
      <w:r w:rsidR="00FE4638" w:rsidRPr="00932807">
        <w:t>Maximum</w:t>
      </w:r>
      <w:r w:rsidR="00D10456" w:rsidRPr="00932807">
        <w:rPr>
          <w:lang w:val="en-GB"/>
        </w:rPr>
        <w:t xml:space="preserve"> Receive Timing Difference (MRTD) specifies the maximum receive timing difference between two carriers, e.g. Carrier 0 and Carrier 1 in </w:t>
      </w:r>
      <w:r w:rsidR="00D10456" w:rsidRPr="00932807">
        <w:fldChar w:fldCharType="begin"/>
      </w:r>
      <w:r w:rsidR="00D10456" w:rsidRPr="00932807">
        <w:instrText xml:space="preserve"> REF _Ref46862418 \h </w:instrText>
      </w:r>
      <w:r w:rsidR="0093565E" w:rsidRPr="00932807">
        <w:instrText xml:space="preserve"> \* MERGEFORMAT </w:instrText>
      </w:r>
      <w:r w:rsidR="00D10456" w:rsidRPr="00932807">
        <w:fldChar w:fldCharType="separate"/>
      </w:r>
      <w:r w:rsidR="00D10456" w:rsidRPr="00932807">
        <w:t xml:space="preserve">Figure </w:t>
      </w:r>
      <w:r w:rsidR="00D10456" w:rsidRPr="00932807">
        <w:rPr>
          <w:noProof/>
        </w:rPr>
        <w:t>1</w:t>
      </w:r>
      <w:r w:rsidR="00D10456" w:rsidRPr="00932807">
        <w:fldChar w:fldCharType="end"/>
      </w:r>
      <w:r w:rsidR="00D10456" w:rsidRPr="00932807">
        <w:t xml:space="preserve"> .</w:t>
      </w:r>
      <w:r w:rsidR="00D10456">
        <w:t xml:space="preserve"> </w:t>
      </w:r>
    </w:p>
    <w:p w14:paraId="67D338F8" w14:textId="6CB6508A" w:rsidR="00D10456" w:rsidRDefault="00D10456" w:rsidP="00D10456">
      <w:pPr>
        <w:rPr>
          <w:lang w:val="en-GB"/>
        </w:rPr>
      </w:pPr>
      <w:r>
        <w:rPr>
          <w:lang w:val="en-GB"/>
        </w:rPr>
        <w:t xml:space="preserve">According to TS38.133, MTTD requirements between LTE </w:t>
      </w:r>
      <w:proofErr w:type="spellStart"/>
      <w:r>
        <w:rPr>
          <w:lang w:val="en-GB"/>
        </w:rPr>
        <w:t>PCell</w:t>
      </w:r>
      <w:proofErr w:type="spellEnd"/>
      <w:r>
        <w:rPr>
          <w:lang w:val="en-GB"/>
        </w:rPr>
        <w:t xml:space="preserve"> and NR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for intra-band EN-DC apply to </w:t>
      </w:r>
      <w:r w:rsidR="000108AA">
        <w:rPr>
          <w:lang w:val="en-GB"/>
        </w:rPr>
        <w:t xml:space="preserve">the </w:t>
      </w:r>
      <w:r>
        <w:rPr>
          <w:lang w:val="en-GB"/>
        </w:rPr>
        <w:t xml:space="preserve">co-located deployment. Similar to MTTD, MRTD requirements between LTE </w:t>
      </w:r>
      <w:proofErr w:type="spellStart"/>
      <w:r>
        <w:rPr>
          <w:lang w:val="en-GB"/>
        </w:rPr>
        <w:t>PCell</w:t>
      </w:r>
      <w:proofErr w:type="spellEnd"/>
      <w:r>
        <w:rPr>
          <w:lang w:val="en-GB"/>
        </w:rPr>
        <w:t xml:space="preserve"> and NR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for intra-band EN-DC and MRTD requirements between two carriers for intra-band NR CA apply to </w:t>
      </w:r>
      <w:r w:rsidR="001B0AA5">
        <w:rPr>
          <w:lang w:val="en-GB"/>
        </w:rPr>
        <w:t xml:space="preserve">the </w:t>
      </w:r>
      <w:r>
        <w:rPr>
          <w:lang w:val="en-GB"/>
        </w:rPr>
        <w:t xml:space="preserve">co-located deployment. </w:t>
      </w:r>
    </w:p>
    <w:p w14:paraId="0E1D763A" w14:textId="77777777" w:rsidR="00F21601" w:rsidRPr="00DD7AF1" w:rsidRDefault="00F21601" w:rsidP="00F21601">
      <w:pPr>
        <w:rPr>
          <w:lang w:val="en-GB"/>
        </w:rPr>
      </w:pPr>
    </w:p>
    <w:p w14:paraId="1B4D5A9A" w14:textId="7777B945" w:rsidR="00F21601" w:rsidRDefault="00993CB5" w:rsidP="00F21601">
      <w:r w:rsidRPr="00993CB5">
        <w:rPr>
          <w:noProof/>
        </w:rPr>
        <w:lastRenderedPageBreak/>
        <w:drawing>
          <wp:inline distT="0" distB="0" distL="0" distR="0" wp14:anchorId="4D4FBB58" wp14:editId="6CAB01FA">
            <wp:extent cx="5013960" cy="32689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960" cy="326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97D06" w14:textId="7DD83771" w:rsidR="00F21601" w:rsidRDefault="00F21601" w:rsidP="00F21601">
      <w:pPr>
        <w:pStyle w:val="Caption"/>
      </w:pPr>
      <w:bookmarkStart w:id="3" w:name="_Ref46862418"/>
      <w:r>
        <w:t xml:space="preserve">Figure </w:t>
      </w:r>
      <w:r w:rsidR="00F60E6A">
        <w:fldChar w:fldCharType="begin"/>
      </w:r>
      <w:r w:rsidR="00F60E6A">
        <w:instrText xml:space="preserve"> SEQ Figure \* ARABIC </w:instrText>
      </w:r>
      <w:r w:rsidR="00F60E6A">
        <w:fldChar w:fldCharType="separate"/>
      </w:r>
      <w:r>
        <w:rPr>
          <w:noProof/>
        </w:rPr>
        <w:t>1</w:t>
      </w:r>
      <w:r w:rsidR="00F60E6A">
        <w:rPr>
          <w:noProof/>
        </w:rPr>
        <w:fldChar w:fldCharType="end"/>
      </w:r>
      <w:bookmarkEnd w:id="3"/>
      <w:r>
        <w:tab/>
        <w:t>MTTD/MRTD for MIMO+CA and MIMO+DC</w:t>
      </w:r>
    </w:p>
    <w:p w14:paraId="38F89909" w14:textId="77777777" w:rsidR="00F21601" w:rsidRDefault="00F21601" w:rsidP="00DD7AF1"/>
    <w:p w14:paraId="30DDA507" w14:textId="28FCCE1F" w:rsidR="00F21601" w:rsidRDefault="00F21601" w:rsidP="00F21601">
      <w:pPr>
        <w:rPr>
          <w:lang w:val="en-GB"/>
        </w:rPr>
      </w:pPr>
      <w:r>
        <w:t xml:space="preserve">As we discussed in RAN4#95-e, </w:t>
      </w:r>
      <w:r>
        <w:rPr>
          <w:lang w:val="en-GB"/>
        </w:rPr>
        <w:t xml:space="preserve">RAN plenary </w:t>
      </w:r>
      <w:r w:rsidR="001D732E">
        <w:rPr>
          <w:lang w:val="en-GB"/>
        </w:rPr>
        <w:t>has already concluded</w:t>
      </w:r>
      <w:r>
        <w:rPr>
          <w:lang w:val="en-GB"/>
        </w:rPr>
        <w:t xml:space="preserve"> the antenna deployment assumption for MIMO and Tx diversity to reply to LS from ITU-T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_Ref39851180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1601" w14:paraId="52650D5B" w14:textId="77777777" w:rsidTr="00D537BB">
        <w:tc>
          <w:tcPr>
            <w:tcW w:w="9629" w:type="dxa"/>
          </w:tcPr>
          <w:p w14:paraId="4210C3D3" w14:textId="77777777" w:rsidR="00F21601" w:rsidRPr="007F680D" w:rsidRDefault="00F21601" w:rsidP="00D537BB">
            <w:p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RAN thanks ITU-T Study Group 15 for their LS/r on the initiation of work to support IMT-2020/5G in the Transport Network. In that document, ITU-T SG15 asked if it is correct to expect that in the case of MIMO or Tx diversity transmissions, and intra-band contiguous carrier aggregation, that the antennas typically be co-located (same site).</w:t>
            </w:r>
          </w:p>
          <w:p w14:paraId="18355E08" w14:textId="77777777" w:rsidR="00F21601" w:rsidRPr="007F680D" w:rsidRDefault="00F21601" w:rsidP="00D537BB">
            <w:pPr>
              <w:rPr>
                <w:lang w:eastAsia="zh-CN"/>
              </w:rPr>
            </w:pPr>
            <w:r>
              <w:rPr>
                <w:lang w:eastAsia="zh-CN"/>
              </w:rPr>
              <w:t>In 3GPP RAN, the above-mentioned features are specified to be applied intra-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, where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is a logical node.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is then typically implemented within a “base station” that is deployed at a “site”. Although base station antennas of the same “site” can be deployed at different locations within that site, e.g. different corners of a roof, it is correct to assume that the distribution of the reference timing signal would not be required between sites; an intra-site timing distribution would suffice.</w:t>
            </w:r>
          </w:p>
        </w:tc>
      </w:tr>
    </w:tbl>
    <w:p w14:paraId="418E8366" w14:textId="77777777" w:rsidR="00EE7BC2" w:rsidRDefault="00EE7BC2" w:rsidP="00035315"/>
    <w:p w14:paraId="0825D19B" w14:textId="13A4CFFF" w:rsidR="00F21601" w:rsidRDefault="004B24C3" w:rsidP="00035315">
      <w:r>
        <w:t>In our understanding</w:t>
      </w:r>
      <w:r w:rsidR="002B11E7">
        <w:t>,</w:t>
      </w:r>
      <w:r w:rsidR="00CB2666">
        <w:t xml:space="preserve"> </w:t>
      </w:r>
      <w:r w:rsidR="0090714C">
        <w:t>3GPP</w:t>
      </w:r>
      <w:r w:rsidR="00CB2666">
        <w:t xml:space="preserve"> can assume antennas are </w:t>
      </w:r>
      <w:r w:rsidR="00091A8B">
        <w:t>‘</w:t>
      </w:r>
      <w:r w:rsidR="00CB2666">
        <w:t>co-located</w:t>
      </w:r>
      <w:r w:rsidR="00091A8B">
        <w:t>’</w:t>
      </w:r>
      <w:r w:rsidR="00CB2666">
        <w:t xml:space="preserve"> </w:t>
      </w:r>
      <w:r w:rsidR="00B73AF4">
        <w:t xml:space="preserve">in the case of MIMO, Tx diversity or intra-band contiguous CA, </w:t>
      </w:r>
      <w:r w:rsidR="00CB2666">
        <w:t>even the antennas can be deployed at different locations within the site</w:t>
      </w:r>
      <w:r w:rsidR="0090714C">
        <w:t>.</w:t>
      </w:r>
      <w:r w:rsidR="00CB2666">
        <w:t xml:space="preserve"> </w:t>
      </w:r>
      <w:r w:rsidR="000F67DE">
        <w:t xml:space="preserve">Since the MTTD/MRTD for intra-band EN-DC and MRTD for intra-band NR CA </w:t>
      </w:r>
      <w:r w:rsidR="00C86525">
        <w:t xml:space="preserve">applies </w:t>
      </w:r>
      <w:r w:rsidR="003A74F9">
        <w:t xml:space="preserve">to the co-location deployment, these requirements are also applicable </w:t>
      </w:r>
      <w:r w:rsidR="00A12494">
        <w:t>also when</w:t>
      </w:r>
      <w:r w:rsidR="00056346">
        <w:t xml:space="preserve"> MIMO</w:t>
      </w:r>
      <w:r w:rsidR="00A12494">
        <w:t xml:space="preserve"> is applied</w:t>
      </w:r>
      <w:r w:rsidR="003A74F9">
        <w:t xml:space="preserve">. </w:t>
      </w:r>
    </w:p>
    <w:p w14:paraId="2F8AE38F" w14:textId="093647FF" w:rsidR="0093565E" w:rsidRPr="002E7160" w:rsidRDefault="006A67BB" w:rsidP="0093565E">
      <w:pPr>
        <w:rPr>
          <w:b/>
          <w:bCs/>
        </w:rPr>
      </w:pPr>
      <w:r w:rsidRPr="006A67BB">
        <w:rPr>
          <w:b/>
          <w:bCs/>
        </w:rPr>
        <w:t>O</w:t>
      </w:r>
      <w:r w:rsidR="0093565E" w:rsidRPr="006A67BB">
        <w:rPr>
          <w:b/>
          <w:bCs/>
        </w:rPr>
        <w:t>bservation</w:t>
      </w:r>
      <w:r>
        <w:rPr>
          <w:b/>
          <w:bCs/>
        </w:rPr>
        <w:t xml:space="preserve"> 1</w:t>
      </w:r>
      <w:r w:rsidR="0093565E" w:rsidRPr="006A67BB">
        <w:rPr>
          <w:b/>
          <w:bCs/>
        </w:rPr>
        <w:t xml:space="preserve">: </w:t>
      </w:r>
      <w:r w:rsidR="001E59CF">
        <w:rPr>
          <w:b/>
          <w:bCs/>
        </w:rPr>
        <w:t>M</w:t>
      </w:r>
      <w:r w:rsidR="002B230F">
        <w:rPr>
          <w:b/>
          <w:bCs/>
        </w:rPr>
        <w:t>R</w:t>
      </w:r>
      <w:r w:rsidR="001E59CF">
        <w:rPr>
          <w:b/>
          <w:bCs/>
        </w:rPr>
        <w:t>TD</w:t>
      </w:r>
      <w:r w:rsidR="0093565E" w:rsidRPr="006A67BB">
        <w:rPr>
          <w:b/>
          <w:bCs/>
          <w:lang w:val="en-GB"/>
        </w:rPr>
        <w:t xml:space="preserve"> specifies the maximum receive timing difference between two carriers</w:t>
      </w:r>
      <w:r w:rsidR="0093565E" w:rsidRPr="006A67BB">
        <w:rPr>
          <w:b/>
          <w:bCs/>
        </w:rPr>
        <w:t xml:space="preserve"> </w:t>
      </w:r>
      <w:r w:rsidR="000D6481">
        <w:rPr>
          <w:b/>
          <w:bCs/>
        </w:rPr>
        <w:t>(i.e., carrier 0 and carrier 1 in</w:t>
      </w:r>
      <w:r w:rsidR="000D6481" w:rsidRPr="000D6481">
        <w:rPr>
          <w:b/>
          <w:bCs/>
        </w:rPr>
        <w:t xml:space="preserve"> </w:t>
      </w:r>
      <w:r w:rsidR="000D6481" w:rsidRPr="000D6481">
        <w:rPr>
          <w:b/>
          <w:bCs/>
        </w:rPr>
        <w:fldChar w:fldCharType="begin"/>
      </w:r>
      <w:r w:rsidR="000D6481" w:rsidRPr="000D6481">
        <w:rPr>
          <w:b/>
          <w:bCs/>
        </w:rPr>
        <w:instrText xml:space="preserve"> REF _Ref46862418 \h  \* MERGEFORMAT </w:instrText>
      </w:r>
      <w:r w:rsidR="000D6481" w:rsidRPr="000D6481">
        <w:rPr>
          <w:b/>
          <w:bCs/>
        </w:rPr>
      </w:r>
      <w:r w:rsidR="000D6481" w:rsidRPr="000D6481">
        <w:rPr>
          <w:b/>
          <w:bCs/>
        </w:rPr>
        <w:fldChar w:fldCharType="separate"/>
      </w:r>
      <w:r w:rsidR="000D6481" w:rsidRPr="000D6481">
        <w:rPr>
          <w:b/>
          <w:bCs/>
        </w:rPr>
        <w:t xml:space="preserve">Figure </w:t>
      </w:r>
      <w:r w:rsidR="000D6481" w:rsidRPr="000D6481">
        <w:rPr>
          <w:b/>
          <w:bCs/>
          <w:noProof/>
        </w:rPr>
        <w:t>1</w:t>
      </w:r>
      <w:r w:rsidR="000D6481" w:rsidRPr="000D6481">
        <w:rPr>
          <w:b/>
          <w:bCs/>
        </w:rPr>
        <w:fldChar w:fldCharType="end"/>
      </w:r>
      <w:r w:rsidR="000D6481" w:rsidRPr="000D6481">
        <w:rPr>
          <w:b/>
          <w:bCs/>
        </w:rPr>
        <w:t xml:space="preserve">) </w:t>
      </w:r>
      <w:r w:rsidR="0093565E" w:rsidRPr="006A67BB">
        <w:rPr>
          <w:b/>
          <w:bCs/>
        </w:rPr>
        <w:t xml:space="preserve">regardless of </w:t>
      </w:r>
      <w:r w:rsidR="00201C81">
        <w:rPr>
          <w:b/>
          <w:bCs/>
        </w:rPr>
        <w:t>MIMO or Tx diversity</w:t>
      </w:r>
      <w:r w:rsidR="0093565E" w:rsidRPr="006A67BB">
        <w:rPr>
          <w:b/>
          <w:bCs/>
        </w:rPr>
        <w:t xml:space="preserve"> (i</w:t>
      </w:r>
      <w:r w:rsidR="000D6481">
        <w:rPr>
          <w:b/>
          <w:bCs/>
        </w:rPr>
        <w:t>.</w:t>
      </w:r>
      <w:r w:rsidR="0093565E" w:rsidRPr="006A67BB">
        <w:rPr>
          <w:b/>
          <w:bCs/>
        </w:rPr>
        <w:t>e</w:t>
      </w:r>
      <w:r w:rsidR="000D6481">
        <w:rPr>
          <w:b/>
          <w:bCs/>
        </w:rPr>
        <w:t>.,</w:t>
      </w:r>
      <w:r w:rsidR="0093565E" w:rsidRPr="006A67BB">
        <w:rPr>
          <w:b/>
          <w:bCs/>
        </w:rPr>
        <w:t xml:space="preserve"> TX0 and Tx1 in</w:t>
      </w:r>
      <w:r w:rsidR="000D6481" w:rsidRPr="000D6481">
        <w:rPr>
          <w:b/>
          <w:bCs/>
        </w:rPr>
        <w:t xml:space="preserve"> </w:t>
      </w:r>
      <w:r w:rsidR="000D6481" w:rsidRPr="000D6481">
        <w:rPr>
          <w:b/>
          <w:bCs/>
        </w:rPr>
        <w:fldChar w:fldCharType="begin"/>
      </w:r>
      <w:r w:rsidR="000D6481" w:rsidRPr="000D6481">
        <w:rPr>
          <w:b/>
          <w:bCs/>
        </w:rPr>
        <w:instrText xml:space="preserve"> REF _Ref46862418 \h  \* MERGEFORMAT </w:instrText>
      </w:r>
      <w:r w:rsidR="000D6481" w:rsidRPr="000D6481">
        <w:rPr>
          <w:b/>
          <w:bCs/>
        </w:rPr>
      </w:r>
      <w:r w:rsidR="000D6481" w:rsidRPr="000D6481">
        <w:rPr>
          <w:b/>
          <w:bCs/>
        </w:rPr>
        <w:fldChar w:fldCharType="separate"/>
      </w:r>
      <w:r w:rsidR="000D6481" w:rsidRPr="000D6481">
        <w:rPr>
          <w:b/>
          <w:bCs/>
        </w:rPr>
        <w:t xml:space="preserve">Figure </w:t>
      </w:r>
      <w:r w:rsidR="000D6481" w:rsidRPr="000D6481">
        <w:rPr>
          <w:b/>
          <w:bCs/>
          <w:noProof/>
        </w:rPr>
        <w:t>1</w:t>
      </w:r>
      <w:r w:rsidR="000D6481" w:rsidRPr="000D6481">
        <w:rPr>
          <w:b/>
          <w:bCs/>
        </w:rPr>
        <w:fldChar w:fldCharType="end"/>
      </w:r>
      <w:r w:rsidR="0093565E" w:rsidRPr="006A67BB">
        <w:rPr>
          <w:b/>
          <w:bCs/>
        </w:rPr>
        <w:t>)</w:t>
      </w:r>
      <w:r w:rsidR="0090582E">
        <w:rPr>
          <w:b/>
          <w:bCs/>
        </w:rPr>
        <w:t>.</w:t>
      </w:r>
    </w:p>
    <w:p w14:paraId="54EA930C" w14:textId="5142D64A" w:rsidR="00C84182" w:rsidRPr="00C34AFE" w:rsidRDefault="00C84182" w:rsidP="00035315">
      <w:pPr>
        <w:rPr>
          <w:b/>
          <w:bCs/>
        </w:rPr>
      </w:pPr>
      <w:r w:rsidRPr="00C34AFE">
        <w:rPr>
          <w:b/>
          <w:bCs/>
        </w:rPr>
        <w:t>Observation</w:t>
      </w:r>
      <w:r w:rsidR="00056346" w:rsidRPr="00C34AFE">
        <w:rPr>
          <w:b/>
          <w:bCs/>
        </w:rPr>
        <w:t xml:space="preserve"> </w:t>
      </w:r>
      <w:r w:rsidR="006A67BB">
        <w:rPr>
          <w:b/>
          <w:bCs/>
        </w:rPr>
        <w:t>2</w:t>
      </w:r>
      <w:r w:rsidRPr="00C34AFE">
        <w:rPr>
          <w:b/>
          <w:bCs/>
        </w:rPr>
        <w:t xml:space="preserve">: </w:t>
      </w:r>
      <w:r w:rsidR="00056346" w:rsidRPr="00C34AFE">
        <w:rPr>
          <w:b/>
          <w:bCs/>
        </w:rPr>
        <w:t xml:space="preserve">The exiting MTTD/MRTD requirements for intra-band EN-DC </w:t>
      </w:r>
      <w:r w:rsidR="00C34AFE" w:rsidRPr="00C34AFE">
        <w:rPr>
          <w:b/>
          <w:bCs/>
        </w:rPr>
        <w:t xml:space="preserve">is applicable </w:t>
      </w:r>
      <w:r w:rsidR="00A12494">
        <w:rPr>
          <w:b/>
          <w:bCs/>
        </w:rPr>
        <w:t>also when</w:t>
      </w:r>
      <w:r w:rsidR="00C34AFE" w:rsidRPr="00C34AFE">
        <w:rPr>
          <w:b/>
          <w:bCs/>
        </w:rPr>
        <w:t xml:space="preserve"> MIMO is </w:t>
      </w:r>
      <w:r w:rsidR="00E970B5">
        <w:rPr>
          <w:b/>
          <w:bCs/>
        </w:rPr>
        <w:t>applied.</w:t>
      </w:r>
    </w:p>
    <w:p w14:paraId="56B488C8" w14:textId="0C23AA14" w:rsidR="00C34AFE" w:rsidRPr="00C34AFE" w:rsidRDefault="00C34AFE" w:rsidP="00C34AFE">
      <w:pPr>
        <w:rPr>
          <w:b/>
          <w:bCs/>
        </w:rPr>
      </w:pPr>
      <w:r w:rsidRPr="00C34AFE">
        <w:rPr>
          <w:b/>
          <w:bCs/>
        </w:rPr>
        <w:t xml:space="preserve">Observation </w:t>
      </w:r>
      <w:r w:rsidR="006A67BB">
        <w:rPr>
          <w:b/>
          <w:bCs/>
        </w:rPr>
        <w:t>3</w:t>
      </w:r>
      <w:r w:rsidRPr="00C34AFE">
        <w:rPr>
          <w:b/>
          <w:bCs/>
        </w:rPr>
        <w:t xml:space="preserve">: The exiting MRTD requirements for intra-band NR CA is applicable </w:t>
      </w:r>
      <w:r w:rsidR="00A12494">
        <w:rPr>
          <w:b/>
          <w:bCs/>
        </w:rPr>
        <w:t xml:space="preserve">also when </w:t>
      </w:r>
      <w:r w:rsidRPr="00C34AFE">
        <w:rPr>
          <w:b/>
          <w:bCs/>
        </w:rPr>
        <w:t>MIMO is</w:t>
      </w:r>
      <w:r w:rsidR="00E970B5">
        <w:rPr>
          <w:b/>
          <w:bCs/>
        </w:rPr>
        <w:t xml:space="preserve"> applied</w:t>
      </w:r>
      <w:r w:rsidRPr="00C34AFE">
        <w:rPr>
          <w:b/>
          <w:bCs/>
        </w:rPr>
        <w:t>.</w:t>
      </w:r>
    </w:p>
    <w:p w14:paraId="503685B6" w14:textId="77777777" w:rsidR="00C34AFE" w:rsidRDefault="00C34AFE" w:rsidP="00035315"/>
    <w:p w14:paraId="04DC7BD0" w14:textId="3D2193A6" w:rsidR="00180F7C" w:rsidRDefault="00677779" w:rsidP="00825896">
      <w:pPr>
        <w:pStyle w:val="Heading2"/>
      </w:pPr>
      <w:r>
        <w:lastRenderedPageBreak/>
        <w:t>2.1</w:t>
      </w:r>
      <w:r w:rsidR="00825896">
        <w:tab/>
      </w:r>
      <w:r>
        <w:t>Multi-TRP transmission</w:t>
      </w:r>
    </w:p>
    <w:p w14:paraId="23177DB8" w14:textId="315F910B" w:rsidR="00E86D8D" w:rsidRDefault="007D792B" w:rsidP="005E1CBA">
      <w:pPr>
        <w:rPr>
          <w:lang w:val="en-GB"/>
        </w:rPr>
      </w:pPr>
      <w:r>
        <w:rPr>
          <w:lang w:val="en-GB"/>
        </w:rPr>
        <w:t>One of the objective</w:t>
      </w:r>
      <w:r w:rsidR="00AB0743">
        <w:rPr>
          <w:lang w:val="en-GB"/>
        </w:rPr>
        <w:t>s</w:t>
      </w:r>
      <w:r>
        <w:rPr>
          <w:lang w:val="en-GB"/>
        </w:rPr>
        <w:t xml:space="preserve"> in</w:t>
      </w:r>
      <w:r w:rsidR="00C340B6">
        <w:rPr>
          <w:lang w:val="en-GB"/>
        </w:rPr>
        <w:t xml:space="preserve"> </w:t>
      </w:r>
      <w:r>
        <w:rPr>
          <w:lang w:val="en-GB"/>
        </w:rPr>
        <w:t xml:space="preserve">Rel-16 </w:t>
      </w:r>
      <w:proofErr w:type="spellStart"/>
      <w:r w:rsidR="00C340B6">
        <w:rPr>
          <w:lang w:val="en-GB"/>
        </w:rPr>
        <w:t>eMIMO</w:t>
      </w:r>
      <w:proofErr w:type="spellEnd"/>
      <w:r>
        <w:rPr>
          <w:lang w:val="en-GB"/>
        </w:rPr>
        <w:t xml:space="preserve"> WI is the enhancement of multi-TRP/panel transmission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_Ref39848199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21601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40B6" w14:paraId="1AFA72C8" w14:textId="77777777" w:rsidTr="00C340B6">
        <w:tc>
          <w:tcPr>
            <w:tcW w:w="9629" w:type="dxa"/>
          </w:tcPr>
          <w:p w14:paraId="0801C994" w14:textId="75E70B1B" w:rsidR="00C340B6" w:rsidRPr="00C340B6" w:rsidRDefault="00C340B6" w:rsidP="00C340B6">
            <w:pPr>
              <w:rPr>
                <w:lang w:val="en-GB"/>
              </w:rPr>
            </w:pPr>
            <w:r w:rsidRPr="00C340B6">
              <w:rPr>
                <w:lang w:val="en-GB"/>
              </w:rPr>
              <w:t>Enhancements on multi-TRP/panel transmission including improved reliability and robustness with both ideal and non-ideal backhaul:</w:t>
            </w:r>
          </w:p>
          <w:p w14:paraId="479EED6F" w14:textId="3BA20E02" w:rsidR="00C340B6" w:rsidRPr="00411E78" w:rsidRDefault="00C340B6" w:rsidP="00411E78">
            <w:pPr>
              <w:pStyle w:val="ListParagraph"/>
              <w:numPr>
                <w:ilvl w:val="0"/>
                <w:numId w:val="27"/>
              </w:numPr>
              <w:rPr>
                <w:lang w:val="en-GB"/>
              </w:rPr>
            </w:pPr>
            <w:r w:rsidRPr="00411E78">
              <w:rPr>
                <w:lang w:val="en-GB"/>
              </w:rPr>
              <w:t>Specify downlink control signalling enhancement(s) for efficient support of non-coherent joint transmission</w:t>
            </w:r>
          </w:p>
          <w:p w14:paraId="37079DC8" w14:textId="4B70D4BA" w:rsidR="00C340B6" w:rsidRPr="00411E78" w:rsidRDefault="00C340B6" w:rsidP="00411E78">
            <w:pPr>
              <w:pStyle w:val="ListParagraph"/>
              <w:numPr>
                <w:ilvl w:val="0"/>
                <w:numId w:val="27"/>
              </w:numPr>
              <w:rPr>
                <w:lang w:val="en-GB"/>
              </w:rPr>
            </w:pPr>
            <w:r w:rsidRPr="00411E78">
              <w:rPr>
                <w:lang w:val="en-GB"/>
              </w:rPr>
              <w:t>Perform study and, if needed, specify enhancements on uplink control signalling and/or reference signal(s) for non-coherent joint transmission</w:t>
            </w:r>
          </w:p>
          <w:p w14:paraId="41A61182" w14:textId="385B781C" w:rsidR="00C340B6" w:rsidRPr="00411E78" w:rsidRDefault="00C340B6" w:rsidP="00411E78">
            <w:pPr>
              <w:pStyle w:val="ListParagraph"/>
              <w:numPr>
                <w:ilvl w:val="0"/>
                <w:numId w:val="27"/>
              </w:numPr>
              <w:rPr>
                <w:lang w:val="en-GB"/>
              </w:rPr>
            </w:pPr>
            <w:r w:rsidRPr="00411E78">
              <w:rPr>
                <w:lang w:val="en-GB"/>
              </w:rPr>
              <w:t>Multi-TRP techniques for URLLC requirements are included in this WI</w:t>
            </w:r>
          </w:p>
        </w:tc>
      </w:tr>
    </w:tbl>
    <w:p w14:paraId="380552F4" w14:textId="59B65EE9" w:rsidR="002B4BA1" w:rsidRDefault="002B4BA1" w:rsidP="005106E2">
      <w:pPr>
        <w:rPr>
          <w:lang w:val="en-GB"/>
        </w:rPr>
      </w:pPr>
    </w:p>
    <w:p w14:paraId="56677B56" w14:textId="5C0CCEB4" w:rsidR="00523F6C" w:rsidRDefault="00BF3180" w:rsidP="005106E2">
      <w:pPr>
        <w:rPr>
          <w:lang w:val="en-GB"/>
        </w:rPr>
      </w:pPr>
      <w:r>
        <w:rPr>
          <w:lang w:val="en-GB"/>
        </w:rPr>
        <w:t>In this WI, RAN1 has introduced several transmission schemes</w:t>
      </w:r>
      <w:r w:rsidR="007F5733">
        <w:rPr>
          <w:lang w:val="en-GB"/>
        </w:rPr>
        <w:t xml:space="preserve">, e.g., multi-DCI based SDM transmission scheme or single-DCI based SDM/FDM/TDM transmission schemes, </w:t>
      </w:r>
      <w:r>
        <w:rPr>
          <w:lang w:val="en-GB"/>
        </w:rPr>
        <w:t xml:space="preserve">with the assumption </w:t>
      </w:r>
      <w:r w:rsidR="00660D97">
        <w:rPr>
          <w:lang w:val="en-GB"/>
        </w:rPr>
        <w:t xml:space="preserve">that </w:t>
      </w:r>
      <w:r>
        <w:rPr>
          <w:lang w:val="en-GB"/>
        </w:rPr>
        <w:t>two transmission points (</w:t>
      </w:r>
      <w:proofErr w:type="spellStart"/>
      <w:r>
        <w:rPr>
          <w:lang w:val="en-GB"/>
        </w:rPr>
        <w:t>TRxP</w:t>
      </w:r>
      <w:proofErr w:type="spellEnd"/>
      <w:r>
        <w:rPr>
          <w:lang w:val="en-GB"/>
        </w:rPr>
        <w:t xml:space="preserve">) are deployed in the different location. </w:t>
      </w:r>
    </w:p>
    <w:p w14:paraId="4463EE28" w14:textId="11AF5F91" w:rsidR="00BF3180" w:rsidRDefault="00C5503D" w:rsidP="005106E2">
      <w:pPr>
        <w:rPr>
          <w:lang w:val="en-GB"/>
        </w:rPr>
      </w:pPr>
      <w:r>
        <w:rPr>
          <w:lang w:val="en-GB"/>
        </w:rPr>
        <w:t>RAN1 also assumed the ideal backhaul and non-ideal backhaul</w:t>
      </w:r>
      <w:r w:rsidR="006D338F">
        <w:rPr>
          <w:lang w:val="en-GB"/>
        </w:rPr>
        <w:t xml:space="preserve"> scenarios</w:t>
      </w:r>
      <w:r>
        <w:rPr>
          <w:lang w:val="en-GB"/>
        </w:rPr>
        <w:t xml:space="preserve">. </w:t>
      </w:r>
      <w:r w:rsidR="006D338F">
        <w:rPr>
          <w:lang w:val="en-GB"/>
        </w:rPr>
        <w:t>For the ideal backhaul scenario, SFN (</w:t>
      </w:r>
      <w:r w:rsidR="002E7160">
        <w:rPr>
          <w:lang w:val="en-GB"/>
        </w:rPr>
        <w:t xml:space="preserve">single </w:t>
      </w:r>
      <w:r w:rsidR="006D338F">
        <w:rPr>
          <w:lang w:val="en-GB"/>
        </w:rPr>
        <w:t xml:space="preserve">frequency network) </w:t>
      </w:r>
      <w:r w:rsidR="006D338F" w:rsidRPr="008529F3">
        <w:rPr>
          <w:lang w:val="en-GB"/>
        </w:rPr>
        <w:t>transmission based on Rel-15 from multi</w:t>
      </w:r>
      <w:r w:rsidR="006D338F">
        <w:rPr>
          <w:lang w:val="en-GB"/>
        </w:rPr>
        <w:t xml:space="preserve">ple </w:t>
      </w:r>
      <w:proofErr w:type="spellStart"/>
      <w:r w:rsidR="006D338F" w:rsidRPr="008529F3">
        <w:rPr>
          <w:lang w:val="en-GB"/>
        </w:rPr>
        <w:t>TR</w:t>
      </w:r>
      <w:r w:rsidR="006D338F">
        <w:rPr>
          <w:lang w:val="en-GB"/>
        </w:rPr>
        <w:t>x</w:t>
      </w:r>
      <w:r w:rsidR="006D338F" w:rsidRPr="008529F3">
        <w:rPr>
          <w:lang w:val="en-GB"/>
        </w:rPr>
        <w:t>P</w:t>
      </w:r>
      <w:r w:rsidR="006D338F">
        <w:rPr>
          <w:lang w:val="en-GB"/>
        </w:rPr>
        <w:t>s</w:t>
      </w:r>
      <w:proofErr w:type="spellEnd"/>
      <w:r w:rsidR="006D338F" w:rsidRPr="008529F3">
        <w:rPr>
          <w:lang w:val="en-GB"/>
        </w:rPr>
        <w:t xml:space="preserve"> with single TCI state</w:t>
      </w:r>
      <w:r w:rsidR="000A5907">
        <w:rPr>
          <w:lang w:val="en-GB"/>
        </w:rPr>
        <w:t xml:space="preserve"> is assumed</w:t>
      </w:r>
      <w:r w:rsidR="002E7160">
        <w:rPr>
          <w:lang w:val="en-GB"/>
        </w:rPr>
        <w:t xml:space="preserve"> </w:t>
      </w:r>
      <w:r w:rsidR="006D338F">
        <w:rPr>
          <w:lang w:val="en-GB"/>
        </w:rPr>
        <w:t xml:space="preserve">and therefore single DCI can schedule PDSCH transmitted from multiple </w:t>
      </w:r>
      <w:proofErr w:type="spellStart"/>
      <w:r w:rsidR="006D338F">
        <w:rPr>
          <w:lang w:val="en-GB"/>
        </w:rPr>
        <w:t>TRxPs</w:t>
      </w:r>
      <w:proofErr w:type="spellEnd"/>
      <w:r w:rsidR="006D338F">
        <w:rPr>
          <w:lang w:val="en-GB"/>
        </w:rPr>
        <w:t xml:space="preserve">. For the non-ideal backhaul scenario, on the other hand, </w:t>
      </w:r>
      <w:r w:rsidR="005F6065">
        <w:rPr>
          <w:lang w:val="en-GB"/>
        </w:rPr>
        <w:t xml:space="preserve">the </w:t>
      </w:r>
      <w:r w:rsidR="00D978ED">
        <w:rPr>
          <w:lang w:val="en-GB"/>
        </w:rPr>
        <w:t>network transmit</w:t>
      </w:r>
      <w:r w:rsidR="005F6065">
        <w:rPr>
          <w:lang w:val="en-GB"/>
        </w:rPr>
        <w:t>s</w:t>
      </w:r>
      <w:r w:rsidR="00D978ED">
        <w:rPr>
          <w:lang w:val="en-GB"/>
        </w:rPr>
        <w:t xml:space="preserve"> multiple DCI per </w:t>
      </w:r>
      <w:proofErr w:type="spellStart"/>
      <w:r w:rsidR="00D978ED">
        <w:rPr>
          <w:lang w:val="en-GB"/>
        </w:rPr>
        <w:t>TRxP</w:t>
      </w:r>
      <w:proofErr w:type="spellEnd"/>
      <w:r w:rsidR="00D978ED">
        <w:rPr>
          <w:lang w:val="en-GB"/>
        </w:rPr>
        <w:t>, which schedule PDSCH independently.</w:t>
      </w:r>
      <w:r w:rsidR="00ED0804">
        <w:rPr>
          <w:lang w:val="en-GB"/>
        </w:rPr>
        <w:t xml:space="preserve"> R</w:t>
      </w:r>
      <w:r w:rsidR="00913F56">
        <w:rPr>
          <w:lang w:val="en-GB"/>
        </w:rPr>
        <w:t xml:space="preserve">egardless of the ideal or non-ideal backhaul, </w:t>
      </w:r>
      <w:r w:rsidR="00BF3BFB">
        <w:rPr>
          <w:lang w:val="en-GB"/>
        </w:rPr>
        <w:t>it is important to</w:t>
      </w:r>
      <w:r w:rsidR="00ED0804">
        <w:rPr>
          <w:lang w:val="en-GB"/>
        </w:rPr>
        <w:t xml:space="preserve"> emphasize that </w:t>
      </w:r>
      <w:r w:rsidR="00913F56">
        <w:rPr>
          <w:lang w:val="en-GB"/>
        </w:rPr>
        <w:t>RAN1#95 agreed</w:t>
      </w:r>
      <w:r w:rsidR="00247035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3F56" w14:paraId="68DF95BA" w14:textId="77777777" w:rsidTr="00D537BB">
        <w:tc>
          <w:tcPr>
            <w:tcW w:w="9629" w:type="dxa"/>
          </w:tcPr>
          <w:p w14:paraId="30207970" w14:textId="77777777" w:rsidR="00913F56" w:rsidRPr="00F24E4E" w:rsidRDefault="00913F56" w:rsidP="00D537BB">
            <w:pPr>
              <w:pStyle w:val="ListParagraph"/>
              <w:numPr>
                <w:ilvl w:val="0"/>
                <w:numId w:val="28"/>
              </w:numPr>
              <w:contextualSpacing/>
              <w:rPr>
                <w:bCs/>
              </w:rPr>
            </w:pPr>
            <w:r w:rsidRPr="00B44535">
              <w:rPr>
                <w:bCs/>
              </w:rPr>
              <w:t>Note that for the sake of discussion, the UE may assume that the UE may receive DL transmission from multiple TRP within a CP with single/multiple FFT windows. Companies are encouraged to clarify time/frequency synchronization assumptions for proposed multi-TRP/panel DL transmission.</w:t>
            </w:r>
          </w:p>
        </w:tc>
      </w:tr>
    </w:tbl>
    <w:p w14:paraId="647FEAD1" w14:textId="297891EB" w:rsidR="00913F56" w:rsidRDefault="00913F56" w:rsidP="00913F56">
      <w:pPr>
        <w:rPr>
          <w:lang w:val="en-GB"/>
        </w:rPr>
      </w:pPr>
      <w:r>
        <w:rPr>
          <w:lang w:val="en-GB"/>
        </w:rPr>
        <w:t xml:space="preserve">This means the </w:t>
      </w:r>
      <w:r w:rsidR="00986474">
        <w:rPr>
          <w:lang w:val="en-GB"/>
        </w:rPr>
        <w:t xml:space="preserve">received signal </w:t>
      </w:r>
      <w:r>
        <w:rPr>
          <w:lang w:val="en-GB"/>
        </w:rPr>
        <w:t>timing difference between two transmission points</w:t>
      </w:r>
      <w:r w:rsidR="00485020">
        <w:rPr>
          <w:lang w:val="en-GB"/>
        </w:rPr>
        <w:t xml:space="preserve"> should</w:t>
      </w:r>
      <w:r w:rsidR="00D35C6C">
        <w:rPr>
          <w:lang w:val="en-GB"/>
        </w:rPr>
        <w:t xml:space="preserve"> not exceed </w:t>
      </w:r>
      <w:r>
        <w:rPr>
          <w:lang w:val="en-GB"/>
        </w:rPr>
        <w:t xml:space="preserve">the </w:t>
      </w:r>
      <w:r w:rsidR="00D35C6C">
        <w:rPr>
          <w:lang w:val="en-GB"/>
        </w:rPr>
        <w:t xml:space="preserve">received signal </w:t>
      </w:r>
      <w:r>
        <w:rPr>
          <w:lang w:val="en-GB"/>
        </w:rPr>
        <w:t xml:space="preserve">timing difference between antenna ports </w:t>
      </w:r>
      <w:r w:rsidR="00C91C4B">
        <w:rPr>
          <w:lang w:val="en-GB"/>
        </w:rPr>
        <w:t xml:space="preserve">assumed </w:t>
      </w:r>
      <w:r>
        <w:rPr>
          <w:lang w:val="en-GB"/>
        </w:rPr>
        <w:t xml:space="preserve">for MIMO or Tx diversity </w:t>
      </w:r>
      <w:r w:rsidR="00A669FB">
        <w:rPr>
          <w:lang w:val="en-GB"/>
        </w:rPr>
        <w:t>assumed</w:t>
      </w:r>
      <w:r>
        <w:rPr>
          <w:lang w:val="en-GB"/>
        </w:rPr>
        <w:t xml:space="preserve"> in Rel-15 NR.</w:t>
      </w:r>
    </w:p>
    <w:p w14:paraId="3B34C7FE" w14:textId="30DEEBD5" w:rsidR="00A93CC9" w:rsidRDefault="000411BD" w:rsidP="005106E2">
      <w:pPr>
        <w:rPr>
          <w:lang w:val="en-GB"/>
        </w:rPr>
      </w:pPr>
      <w:r>
        <w:rPr>
          <w:lang w:val="en-GB"/>
        </w:rPr>
        <w:t>Because of this</w:t>
      </w:r>
      <w:r w:rsidR="00C16F36">
        <w:rPr>
          <w:lang w:val="en-GB"/>
        </w:rPr>
        <w:t xml:space="preserve"> agreements, RAN1/RAN2 had not introduced terminology ‘multi-TRP transmission’ in the specification.</w:t>
      </w:r>
      <w:r w:rsidR="00F70796">
        <w:rPr>
          <w:lang w:val="en-GB"/>
        </w:rPr>
        <w:t xml:space="preserve"> </w:t>
      </w:r>
      <w:r w:rsidR="00AB37EF">
        <w:rPr>
          <w:lang w:val="en-GB"/>
        </w:rPr>
        <w:t xml:space="preserve">Because of no definition of multi-TRP transmission, RAN4 should also assume the ‘multi-TRP transmission’ discussed in </w:t>
      </w:r>
      <w:r w:rsidR="005566F5">
        <w:rPr>
          <w:lang w:val="en-GB"/>
        </w:rPr>
        <w:t>Rel-1</w:t>
      </w:r>
      <w:r w:rsidR="007946B7">
        <w:rPr>
          <w:lang w:val="en-GB"/>
        </w:rPr>
        <w:t xml:space="preserve">6 </w:t>
      </w:r>
      <w:proofErr w:type="spellStart"/>
      <w:r w:rsidR="00AB37EF">
        <w:rPr>
          <w:lang w:val="en-GB"/>
        </w:rPr>
        <w:t>eMIMO</w:t>
      </w:r>
      <w:proofErr w:type="spellEnd"/>
      <w:r w:rsidR="00AB37EF">
        <w:rPr>
          <w:lang w:val="en-GB"/>
        </w:rPr>
        <w:t xml:space="preserve"> WI should be same as MIMO </w:t>
      </w:r>
      <w:r w:rsidR="00B96BEB">
        <w:rPr>
          <w:lang w:val="en-GB"/>
        </w:rPr>
        <w:t xml:space="preserve">or </w:t>
      </w:r>
      <w:r w:rsidR="00B96BEB">
        <w:rPr>
          <w:lang w:val="en-GB"/>
        </w:rPr>
        <w:t>Tx diversity</w:t>
      </w:r>
      <w:r w:rsidR="00B96BEB">
        <w:rPr>
          <w:lang w:val="en-GB"/>
        </w:rPr>
        <w:t xml:space="preserve"> </w:t>
      </w:r>
      <w:r w:rsidR="00AB37EF">
        <w:rPr>
          <w:lang w:val="en-GB"/>
        </w:rPr>
        <w:t xml:space="preserve">in Rel-15. </w:t>
      </w:r>
      <w:r w:rsidR="00870614">
        <w:rPr>
          <w:lang w:val="en-GB"/>
        </w:rPr>
        <w:t xml:space="preserve">Therefore RAN4 does not need to </w:t>
      </w:r>
      <w:r w:rsidR="000116B2">
        <w:rPr>
          <w:lang w:val="en-GB"/>
        </w:rPr>
        <w:t>discuss</w:t>
      </w:r>
      <w:r w:rsidR="00870614">
        <w:rPr>
          <w:lang w:val="en-GB"/>
        </w:rPr>
        <w:t xml:space="preserve"> the existing MTTD/MRTD requirements for intra-band NE-DC and MRTD requirements for FR1 intra-band NR CA due to ‘multi-TRP transmission’ discussed in Rel-16 </w:t>
      </w:r>
      <w:proofErr w:type="spellStart"/>
      <w:r w:rsidR="00870614">
        <w:rPr>
          <w:lang w:val="en-GB"/>
        </w:rPr>
        <w:t>eMIMO</w:t>
      </w:r>
      <w:proofErr w:type="spellEnd"/>
      <w:r w:rsidR="00870614">
        <w:rPr>
          <w:lang w:val="en-GB"/>
        </w:rPr>
        <w:t xml:space="preserve"> WI. </w:t>
      </w:r>
    </w:p>
    <w:p w14:paraId="64AD7529" w14:textId="606168A2" w:rsidR="00154E58" w:rsidRDefault="00154E58" w:rsidP="005106E2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</w:t>
      </w:r>
      <w:r w:rsidR="0090582E">
        <w:rPr>
          <w:b/>
          <w:bCs/>
          <w:lang w:val="en-GB"/>
        </w:rPr>
        <w:t>4</w:t>
      </w:r>
      <w:r>
        <w:rPr>
          <w:b/>
          <w:bCs/>
          <w:lang w:val="en-GB"/>
        </w:rPr>
        <w:t>: Multi-TRP transmission is not formally defined</w:t>
      </w:r>
      <w:r w:rsidR="0000745F">
        <w:rPr>
          <w:b/>
          <w:bCs/>
          <w:lang w:val="en-GB"/>
        </w:rPr>
        <w:t xml:space="preserve"> in </w:t>
      </w:r>
      <w:proofErr w:type="spellStart"/>
      <w:r w:rsidR="0000745F">
        <w:rPr>
          <w:b/>
          <w:bCs/>
          <w:lang w:val="en-GB"/>
        </w:rPr>
        <w:t>eMIMO</w:t>
      </w:r>
      <w:proofErr w:type="spellEnd"/>
      <w:r w:rsidR="0000745F">
        <w:rPr>
          <w:b/>
          <w:bCs/>
          <w:lang w:val="en-GB"/>
        </w:rPr>
        <w:t xml:space="preserve"> WI.</w:t>
      </w:r>
    </w:p>
    <w:p w14:paraId="2F3DF252" w14:textId="3DE4C53A" w:rsidR="00A93CC9" w:rsidRPr="00A93CC9" w:rsidRDefault="00A93CC9" w:rsidP="005106E2">
      <w:pPr>
        <w:rPr>
          <w:b/>
          <w:bCs/>
          <w:lang w:val="en-GB"/>
        </w:rPr>
      </w:pPr>
      <w:r w:rsidRPr="00A93CC9">
        <w:rPr>
          <w:b/>
          <w:bCs/>
          <w:lang w:val="en-GB"/>
        </w:rPr>
        <w:t xml:space="preserve">Observation </w:t>
      </w:r>
      <w:r w:rsidR="00C14202">
        <w:rPr>
          <w:b/>
          <w:bCs/>
          <w:lang w:val="en-GB"/>
        </w:rPr>
        <w:t>5</w:t>
      </w:r>
      <w:r w:rsidRPr="00A93CC9">
        <w:rPr>
          <w:b/>
          <w:bCs/>
          <w:lang w:val="en-GB"/>
        </w:rPr>
        <w:t>: RAN1/RAN2 does not introduce ‘multi-TRP transmission’ or ‘multi-</w:t>
      </w:r>
      <w:proofErr w:type="spellStart"/>
      <w:r w:rsidRPr="00A93CC9">
        <w:rPr>
          <w:b/>
          <w:bCs/>
          <w:lang w:val="en-GB"/>
        </w:rPr>
        <w:t>TxRP</w:t>
      </w:r>
      <w:proofErr w:type="spellEnd"/>
      <w:r w:rsidRPr="00A93CC9">
        <w:rPr>
          <w:b/>
          <w:bCs/>
          <w:lang w:val="en-GB"/>
        </w:rPr>
        <w:t xml:space="preserve"> transmission’ </w:t>
      </w:r>
      <w:r w:rsidR="00190E33">
        <w:rPr>
          <w:b/>
          <w:bCs/>
          <w:lang w:val="en-GB"/>
        </w:rPr>
        <w:t>for</w:t>
      </w:r>
      <w:r w:rsidRPr="00A93CC9">
        <w:rPr>
          <w:b/>
          <w:bCs/>
          <w:lang w:val="en-GB"/>
        </w:rPr>
        <w:t xml:space="preserve"> </w:t>
      </w:r>
      <w:proofErr w:type="spellStart"/>
      <w:r w:rsidR="00190E33">
        <w:rPr>
          <w:b/>
          <w:bCs/>
          <w:lang w:val="en-GB"/>
        </w:rPr>
        <w:t>eMIMO</w:t>
      </w:r>
      <w:proofErr w:type="spellEnd"/>
      <w:r w:rsidRPr="00A93CC9">
        <w:rPr>
          <w:b/>
          <w:bCs/>
          <w:lang w:val="en-GB"/>
        </w:rPr>
        <w:t xml:space="preserve"> </w:t>
      </w:r>
      <w:r w:rsidR="00190E33">
        <w:rPr>
          <w:b/>
          <w:bCs/>
          <w:lang w:val="en-GB"/>
        </w:rPr>
        <w:t xml:space="preserve">WI </w:t>
      </w:r>
      <w:r w:rsidRPr="00A93CC9">
        <w:rPr>
          <w:b/>
          <w:bCs/>
          <w:lang w:val="en-GB"/>
        </w:rPr>
        <w:t xml:space="preserve">because it is basically same as MIMO. </w:t>
      </w:r>
    </w:p>
    <w:p w14:paraId="123DBAB4" w14:textId="74365D2A" w:rsidR="00677779" w:rsidRPr="00D075BC" w:rsidRDefault="00677779" w:rsidP="00180F7C">
      <w:pPr>
        <w:rPr>
          <w:b/>
          <w:bCs/>
        </w:rPr>
      </w:pPr>
      <w:r w:rsidRPr="00D075BC">
        <w:rPr>
          <w:b/>
          <w:bCs/>
        </w:rPr>
        <w:t xml:space="preserve">Proposal: </w:t>
      </w:r>
      <w:r w:rsidR="002A5ADB">
        <w:rPr>
          <w:b/>
          <w:bCs/>
        </w:rPr>
        <w:t xml:space="preserve">RAN4 does not change the </w:t>
      </w:r>
      <w:r w:rsidRPr="00D075BC">
        <w:rPr>
          <w:b/>
          <w:bCs/>
        </w:rPr>
        <w:t>existing MRTD/MTTD requirements</w:t>
      </w:r>
      <w:r w:rsidR="002A5ADB">
        <w:rPr>
          <w:b/>
          <w:bCs/>
        </w:rPr>
        <w:t xml:space="preserve"> due to</w:t>
      </w:r>
      <w:r w:rsidRPr="00D075BC">
        <w:rPr>
          <w:b/>
          <w:bCs/>
        </w:rPr>
        <w:t xml:space="preserve"> </w:t>
      </w:r>
      <w:r w:rsidR="008B2229">
        <w:rPr>
          <w:b/>
          <w:bCs/>
        </w:rPr>
        <w:t>‘</w:t>
      </w:r>
      <w:r w:rsidRPr="00D075BC">
        <w:rPr>
          <w:b/>
          <w:bCs/>
        </w:rPr>
        <w:t>multi-TRP</w:t>
      </w:r>
      <w:r w:rsidR="008E5D60">
        <w:rPr>
          <w:b/>
          <w:bCs/>
        </w:rPr>
        <w:t>/Panel</w:t>
      </w:r>
      <w:r w:rsidRPr="00D075BC">
        <w:rPr>
          <w:b/>
          <w:bCs/>
        </w:rPr>
        <w:t xml:space="preserve"> transmissio</w:t>
      </w:r>
      <w:r w:rsidR="008E5D60">
        <w:rPr>
          <w:b/>
          <w:bCs/>
        </w:rPr>
        <w:t>n</w:t>
      </w:r>
      <w:r w:rsidR="008B2229">
        <w:rPr>
          <w:b/>
          <w:bCs/>
        </w:rPr>
        <w:t>’</w:t>
      </w:r>
      <w:r w:rsidRPr="00D075BC">
        <w:rPr>
          <w:b/>
          <w:bCs/>
        </w:rPr>
        <w:t xml:space="preserve"> </w:t>
      </w:r>
      <w:r w:rsidR="002A5ADB">
        <w:rPr>
          <w:b/>
          <w:bCs/>
        </w:rPr>
        <w:t xml:space="preserve">in </w:t>
      </w:r>
      <w:proofErr w:type="spellStart"/>
      <w:r w:rsidR="002A5ADB">
        <w:rPr>
          <w:b/>
          <w:bCs/>
        </w:rPr>
        <w:t>eMIM</w:t>
      </w:r>
      <w:r w:rsidR="001A44E9">
        <w:rPr>
          <w:b/>
          <w:bCs/>
        </w:rPr>
        <w:t>O</w:t>
      </w:r>
      <w:proofErr w:type="spellEnd"/>
      <w:r w:rsidR="002A5ADB">
        <w:rPr>
          <w:b/>
          <w:bCs/>
        </w:rPr>
        <w:t xml:space="preserve"> WI.</w:t>
      </w:r>
    </w:p>
    <w:p w14:paraId="6C9C8273" w14:textId="1AB5C4E2" w:rsidR="00886BA4" w:rsidRPr="00886BA4" w:rsidRDefault="00FA3530" w:rsidP="00886BA4">
      <w:pPr>
        <w:pStyle w:val="Heading1"/>
        <w:rPr>
          <w:lang w:val="en-US"/>
        </w:rPr>
      </w:pPr>
      <w:r>
        <w:t>3</w:t>
      </w:r>
      <w:r w:rsidR="00886BA4">
        <w:tab/>
        <w:t>Summary</w:t>
      </w:r>
    </w:p>
    <w:p w14:paraId="146AD337" w14:textId="77777777" w:rsidR="008A5ADE" w:rsidRPr="002E7160" w:rsidRDefault="008A5ADE" w:rsidP="008A5ADE">
      <w:pPr>
        <w:rPr>
          <w:b/>
          <w:bCs/>
        </w:rPr>
      </w:pPr>
      <w:r w:rsidRPr="006A67BB">
        <w:rPr>
          <w:b/>
          <w:bCs/>
        </w:rPr>
        <w:t>Observation</w:t>
      </w:r>
      <w:r>
        <w:rPr>
          <w:b/>
          <w:bCs/>
        </w:rPr>
        <w:t xml:space="preserve"> 1</w:t>
      </w:r>
      <w:r w:rsidRPr="006A67BB">
        <w:rPr>
          <w:b/>
          <w:bCs/>
        </w:rPr>
        <w:t xml:space="preserve">: </w:t>
      </w:r>
      <w:r>
        <w:rPr>
          <w:b/>
          <w:bCs/>
        </w:rPr>
        <w:t>MRTD</w:t>
      </w:r>
      <w:r w:rsidRPr="006A67BB">
        <w:rPr>
          <w:b/>
          <w:bCs/>
          <w:lang w:val="en-GB"/>
        </w:rPr>
        <w:t xml:space="preserve"> specifies the maximum receive timing difference between two carriers</w:t>
      </w:r>
      <w:r w:rsidRPr="006A67BB">
        <w:rPr>
          <w:b/>
          <w:bCs/>
        </w:rPr>
        <w:t xml:space="preserve"> </w:t>
      </w:r>
      <w:r>
        <w:rPr>
          <w:b/>
          <w:bCs/>
        </w:rPr>
        <w:t xml:space="preserve">(i.e., carrier </w:t>
      </w:r>
      <w:r>
        <w:rPr>
          <w:b/>
          <w:bCs/>
        </w:rPr>
        <w:lastRenderedPageBreak/>
        <w:t>0 and carrier 1 in</w:t>
      </w:r>
      <w:r w:rsidRPr="000D6481">
        <w:rPr>
          <w:b/>
          <w:bCs/>
        </w:rPr>
        <w:t xml:space="preserve"> </w:t>
      </w:r>
      <w:r w:rsidRPr="000D6481">
        <w:rPr>
          <w:b/>
          <w:bCs/>
        </w:rPr>
        <w:fldChar w:fldCharType="begin"/>
      </w:r>
      <w:r w:rsidRPr="000D6481">
        <w:rPr>
          <w:b/>
          <w:bCs/>
        </w:rPr>
        <w:instrText xml:space="preserve"> REF _Ref46862418 \h  \* MERGEFORMAT </w:instrText>
      </w:r>
      <w:r w:rsidRPr="000D6481">
        <w:rPr>
          <w:b/>
          <w:bCs/>
        </w:rPr>
      </w:r>
      <w:r w:rsidRPr="000D6481">
        <w:rPr>
          <w:b/>
          <w:bCs/>
        </w:rPr>
        <w:fldChar w:fldCharType="separate"/>
      </w:r>
      <w:r w:rsidRPr="000D6481">
        <w:rPr>
          <w:b/>
          <w:bCs/>
        </w:rPr>
        <w:t xml:space="preserve">Figure </w:t>
      </w:r>
      <w:r w:rsidRPr="000D6481">
        <w:rPr>
          <w:b/>
          <w:bCs/>
          <w:noProof/>
        </w:rPr>
        <w:t>1</w:t>
      </w:r>
      <w:r w:rsidRPr="000D6481">
        <w:rPr>
          <w:b/>
          <w:bCs/>
        </w:rPr>
        <w:fldChar w:fldCharType="end"/>
      </w:r>
      <w:r w:rsidRPr="000D6481">
        <w:rPr>
          <w:b/>
          <w:bCs/>
        </w:rPr>
        <w:t xml:space="preserve">) </w:t>
      </w:r>
      <w:r w:rsidRPr="006A67BB">
        <w:rPr>
          <w:b/>
          <w:bCs/>
        </w:rPr>
        <w:t xml:space="preserve">regardless of </w:t>
      </w:r>
      <w:r>
        <w:rPr>
          <w:b/>
          <w:bCs/>
        </w:rPr>
        <w:t>MIMO or Tx diversity</w:t>
      </w:r>
      <w:r w:rsidRPr="006A67BB">
        <w:rPr>
          <w:b/>
          <w:bCs/>
        </w:rPr>
        <w:t xml:space="preserve"> (i</w:t>
      </w:r>
      <w:r>
        <w:rPr>
          <w:b/>
          <w:bCs/>
        </w:rPr>
        <w:t>.</w:t>
      </w:r>
      <w:r w:rsidRPr="006A67BB">
        <w:rPr>
          <w:b/>
          <w:bCs/>
        </w:rPr>
        <w:t>e</w:t>
      </w:r>
      <w:r>
        <w:rPr>
          <w:b/>
          <w:bCs/>
        </w:rPr>
        <w:t>.,</w:t>
      </w:r>
      <w:r w:rsidRPr="006A67BB">
        <w:rPr>
          <w:b/>
          <w:bCs/>
        </w:rPr>
        <w:t xml:space="preserve"> TX0 and Tx1 in</w:t>
      </w:r>
      <w:r w:rsidRPr="000D6481">
        <w:rPr>
          <w:b/>
          <w:bCs/>
        </w:rPr>
        <w:t xml:space="preserve"> </w:t>
      </w:r>
      <w:r w:rsidRPr="000D6481">
        <w:rPr>
          <w:b/>
          <w:bCs/>
        </w:rPr>
        <w:fldChar w:fldCharType="begin"/>
      </w:r>
      <w:r w:rsidRPr="000D6481">
        <w:rPr>
          <w:b/>
          <w:bCs/>
        </w:rPr>
        <w:instrText xml:space="preserve"> REF _Ref46862418 \h  \* MERGEFORMAT </w:instrText>
      </w:r>
      <w:r w:rsidRPr="000D6481">
        <w:rPr>
          <w:b/>
          <w:bCs/>
        </w:rPr>
      </w:r>
      <w:r w:rsidRPr="000D6481">
        <w:rPr>
          <w:b/>
          <w:bCs/>
        </w:rPr>
        <w:fldChar w:fldCharType="separate"/>
      </w:r>
      <w:r w:rsidRPr="000D6481">
        <w:rPr>
          <w:b/>
          <w:bCs/>
        </w:rPr>
        <w:t xml:space="preserve">Figure </w:t>
      </w:r>
      <w:r w:rsidRPr="000D6481">
        <w:rPr>
          <w:b/>
          <w:bCs/>
          <w:noProof/>
        </w:rPr>
        <w:t>1</w:t>
      </w:r>
      <w:r w:rsidRPr="000D6481">
        <w:rPr>
          <w:b/>
          <w:bCs/>
        </w:rPr>
        <w:fldChar w:fldCharType="end"/>
      </w:r>
      <w:r w:rsidRPr="006A67BB">
        <w:rPr>
          <w:b/>
          <w:bCs/>
        </w:rPr>
        <w:t>)</w:t>
      </w:r>
      <w:r>
        <w:rPr>
          <w:b/>
          <w:bCs/>
        </w:rPr>
        <w:t>.</w:t>
      </w:r>
    </w:p>
    <w:p w14:paraId="6135AFAF" w14:textId="77777777" w:rsidR="008A5ADE" w:rsidRPr="00C34AFE" w:rsidRDefault="008A5ADE" w:rsidP="008A5ADE">
      <w:pPr>
        <w:rPr>
          <w:b/>
          <w:bCs/>
        </w:rPr>
      </w:pPr>
      <w:r w:rsidRPr="00C34AFE">
        <w:rPr>
          <w:b/>
          <w:bCs/>
        </w:rPr>
        <w:t xml:space="preserve">Observation </w:t>
      </w:r>
      <w:r>
        <w:rPr>
          <w:b/>
          <w:bCs/>
        </w:rPr>
        <w:t>2</w:t>
      </w:r>
      <w:r w:rsidRPr="00C34AFE">
        <w:rPr>
          <w:b/>
          <w:bCs/>
        </w:rPr>
        <w:t xml:space="preserve">: The exiting MTTD/MRTD requirements for intra-band EN-DC is applicable </w:t>
      </w:r>
      <w:r>
        <w:rPr>
          <w:b/>
          <w:bCs/>
        </w:rPr>
        <w:t>also when</w:t>
      </w:r>
      <w:r w:rsidRPr="00C34AFE">
        <w:rPr>
          <w:b/>
          <w:bCs/>
        </w:rPr>
        <w:t xml:space="preserve"> MIMO is </w:t>
      </w:r>
      <w:r>
        <w:rPr>
          <w:b/>
          <w:bCs/>
        </w:rPr>
        <w:t>applied.</w:t>
      </w:r>
    </w:p>
    <w:p w14:paraId="63A1AA15" w14:textId="77777777" w:rsidR="008A5ADE" w:rsidRPr="00C34AFE" w:rsidRDefault="008A5ADE" w:rsidP="008A5ADE">
      <w:pPr>
        <w:rPr>
          <w:b/>
          <w:bCs/>
        </w:rPr>
      </w:pPr>
      <w:r w:rsidRPr="00C34AFE">
        <w:rPr>
          <w:b/>
          <w:bCs/>
        </w:rPr>
        <w:t xml:space="preserve">Observation </w:t>
      </w:r>
      <w:r>
        <w:rPr>
          <w:b/>
          <w:bCs/>
        </w:rPr>
        <w:t>3</w:t>
      </w:r>
      <w:r w:rsidRPr="00C34AFE">
        <w:rPr>
          <w:b/>
          <w:bCs/>
        </w:rPr>
        <w:t xml:space="preserve">: The exiting MRTD requirements for intra-band NR CA is applicable </w:t>
      </w:r>
      <w:r>
        <w:rPr>
          <w:b/>
          <w:bCs/>
        </w:rPr>
        <w:t xml:space="preserve">also when </w:t>
      </w:r>
      <w:r w:rsidRPr="00C34AFE">
        <w:rPr>
          <w:b/>
          <w:bCs/>
        </w:rPr>
        <w:t>MIMO is</w:t>
      </w:r>
      <w:r>
        <w:rPr>
          <w:b/>
          <w:bCs/>
        </w:rPr>
        <w:t xml:space="preserve"> applied</w:t>
      </w:r>
      <w:r w:rsidRPr="00C34AFE">
        <w:rPr>
          <w:b/>
          <w:bCs/>
        </w:rPr>
        <w:t>.</w:t>
      </w:r>
    </w:p>
    <w:p w14:paraId="093EAFF9" w14:textId="77777777" w:rsidR="0000745F" w:rsidRDefault="0000745F" w:rsidP="0000745F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4: Multi-TRP transmission is not formally defined in </w:t>
      </w:r>
      <w:proofErr w:type="spellStart"/>
      <w:r>
        <w:rPr>
          <w:b/>
          <w:bCs/>
          <w:lang w:val="en-GB"/>
        </w:rPr>
        <w:t>eMIMO</w:t>
      </w:r>
      <w:proofErr w:type="spellEnd"/>
      <w:r>
        <w:rPr>
          <w:b/>
          <w:bCs/>
          <w:lang w:val="en-GB"/>
        </w:rPr>
        <w:t xml:space="preserve"> WI.</w:t>
      </w:r>
    </w:p>
    <w:p w14:paraId="5FAF602A" w14:textId="77777777" w:rsidR="00190E33" w:rsidRPr="00A93CC9" w:rsidRDefault="00190E33" w:rsidP="00190E33">
      <w:pPr>
        <w:rPr>
          <w:b/>
          <w:bCs/>
          <w:lang w:val="en-GB"/>
        </w:rPr>
      </w:pPr>
      <w:r w:rsidRPr="00A93CC9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5</w:t>
      </w:r>
      <w:r w:rsidRPr="00A93CC9">
        <w:rPr>
          <w:b/>
          <w:bCs/>
          <w:lang w:val="en-GB"/>
        </w:rPr>
        <w:t>: RAN1/RAN2 does not introduce ‘multi-TRP transmission’ or ‘multi-</w:t>
      </w:r>
      <w:proofErr w:type="spellStart"/>
      <w:r w:rsidRPr="00A93CC9">
        <w:rPr>
          <w:b/>
          <w:bCs/>
          <w:lang w:val="en-GB"/>
        </w:rPr>
        <w:t>TxRP</w:t>
      </w:r>
      <w:proofErr w:type="spellEnd"/>
      <w:r w:rsidRPr="00A93CC9">
        <w:rPr>
          <w:b/>
          <w:bCs/>
          <w:lang w:val="en-GB"/>
        </w:rPr>
        <w:t xml:space="preserve"> transmission’ </w:t>
      </w:r>
      <w:r>
        <w:rPr>
          <w:b/>
          <w:bCs/>
          <w:lang w:val="en-GB"/>
        </w:rPr>
        <w:t>for</w:t>
      </w:r>
      <w:r w:rsidRPr="00A93CC9"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eMIMO</w:t>
      </w:r>
      <w:proofErr w:type="spellEnd"/>
      <w:r w:rsidRPr="00A93CC9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WI </w:t>
      </w:r>
      <w:r w:rsidRPr="00A93CC9">
        <w:rPr>
          <w:b/>
          <w:bCs/>
          <w:lang w:val="en-GB"/>
        </w:rPr>
        <w:t xml:space="preserve">because it is basically same as MIMO. </w:t>
      </w:r>
    </w:p>
    <w:p w14:paraId="618DD1CF" w14:textId="77777777" w:rsidR="00F60E6A" w:rsidRPr="00D075BC" w:rsidRDefault="00F60E6A" w:rsidP="00F60E6A">
      <w:pPr>
        <w:rPr>
          <w:b/>
          <w:bCs/>
        </w:rPr>
      </w:pPr>
      <w:r w:rsidRPr="00D075BC">
        <w:rPr>
          <w:b/>
          <w:bCs/>
        </w:rPr>
        <w:t xml:space="preserve">Proposal: </w:t>
      </w:r>
      <w:r>
        <w:rPr>
          <w:b/>
          <w:bCs/>
        </w:rPr>
        <w:t xml:space="preserve">RAN4 does not change the </w:t>
      </w:r>
      <w:r w:rsidRPr="00D075BC">
        <w:rPr>
          <w:b/>
          <w:bCs/>
        </w:rPr>
        <w:t>existing MRTD/MTTD requirements</w:t>
      </w:r>
      <w:r>
        <w:rPr>
          <w:b/>
          <w:bCs/>
        </w:rPr>
        <w:t xml:space="preserve"> due to</w:t>
      </w:r>
      <w:r w:rsidRPr="00D075BC">
        <w:rPr>
          <w:b/>
          <w:bCs/>
        </w:rPr>
        <w:t xml:space="preserve"> </w:t>
      </w:r>
      <w:r>
        <w:rPr>
          <w:b/>
          <w:bCs/>
        </w:rPr>
        <w:t>‘</w:t>
      </w:r>
      <w:r w:rsidRPr="00D075BC">
        <w:rPr>
          <w:b/>
          <w:bCs/>
        </w:rPr>
        <w:t>multi-TRP</w:t>
      </w:r>
      <w:r>
        <w:rPr>
          <w:b/>
          <w:bCs/>
        </w:rPr>
        <w:t>/Panel</w:t>
      </w:r>
      <w:r w:rsidRPr="00D075BC">
        <w:rPr>
          <w:b/>
          <w:bCs/>
        </w:rPr>
        <w:t xml:space="preserve"> transmissio</w:t>
      </w:r>
      <w:r>
        <w:rPr>
          <w:b/>
          <w:bCs/>
        </w:rPr>
        <w:t>n’</w:t>
      </w:r>
      <w:r w:rsidRPr="00D075BC">
        <w:rPr>
          <w:b/>
          <w:bCs/>
        </w:rPr>
        <w:t xml:space="preserve"> </w:t>
      </w:r>
      <w:r>
        <w:rPr>
          <w:b/>
          <w:bCs/>
        </w:rPr>
        <w:t xml:space="preserve">in </w:t>
      </w:r>
      <w:proofErr w:type="spellStart"/>
      <w:r>
        <w:rPr>
          <w:b/>
          <w:bCs/>
        </w:rPr>
        <w:t>eMIMO</w:t>
      </w:r>
      <w:proofErr w:type="spellEnd"/>
      <w:r>
        <w:rPr>
          <w:b/>
          <w:bCs/>
        </w:rPr>
        <w:t xml:space="preserve"> WI.</w:t>
      </w:r>
    </w:p>
    <w:p w14:paraId="390ECC25" w14:textId="6E5E5020" w:rsidR="005A782E" w:rsidRPr="0047271C" w:rsidRDefault="005A782E" w:rsidP="005A782E">
      <w:pPr>
        <w:pStyle w:val="Heading1"/>
        <w:rPr>
          <w:lang w:val="en-US"/>
        </w:rPr>
      </w:pPr>
      <w:bookmarkStart w:id="4" w:name="_GoBack"/>
      <w:bookmarkEnd w:id="4"/>
      <w:r w:rsidRPr="0047271C">
        <w:rPr>
          <w:lang w:val="en-US"/>
        </w:rPr>
        <w:t>References</w:t>
      </w:r>
    </w:p>
    <w:p w14:paraId="0111FFF8" w14:textId="5EDDEF94" w:rsidR="00ED4F54" w:rsidRDefault="00261D96" w:rsidP="0073628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3386619"/>
      <w:bookmarkStart w:id="6" w:name="_Ref32009325"/>
      <w:bookmarkStart w:id="7" w:name="_Ref36834805"/>
      <w:r w:rsidRPr="0047271C">
        <w:t>R</w:t>
      </w:r>
      <w:bookmarkEnd w:id="5"/>
      <w:bookmarkEnd w:id="6"/>
      <w:r w:rsidR="004C277B" w:rsidRPr="0047271C">
        <w:t>4-</w:t>
      </w:r>
      <w:r w:rsidR="00F861F9">
        <w:rPr>
          <w:rFonts w:cs="Calibri"/>
        </w:rPr>
        <w:t>200</w:t>
      </w:r>
      <w:r w:rsidR="00475F00">
        <w:rPr>
          <w:rFonts w:cs="Calibri"/>
        </w:rPr>
        <w:t>8618</w:t>
      </w:r>
      <w:r w:rsidR="00ED4F54" w:rsidRPr="0047271C">
        <w:t>, “</w:t>
      </w:r>
      <w:r w:rsidR="00C56B13" w:rsidRPr="00C56B13">
        <w:t xml:space="preserve">WF on RRM requirements for NR </w:t>
      </w:r>
      <w:proofErr w:type="spellStart"/>
      <w:r w:rsidR="00C56B13" w:rsidRPr="00C56B13">
        <w:t>eMIMO</w:t>
      </w:r>
      <w:proofErr w:type="spellEnd"/>
      <w:r w:rsidR="00ED4F54" w:rsidRPr="0047271C">
        <w:t>”, Samsung.</w:t>
      </w:r>
      <w:bookmarkEnd w:id="7"/>
    </w:p>
    <w:p w14:paraId="692048C2" w14:textId="5A128413" w:rsidR="00047B0D" w:rsidRDefault="00AA5A6C" w:rsidP="0073628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39848199"/>
      <w:r>
        <w:t>RP-200474, “</w:t>
      </w:r>
      <w:r w:rsidRPr="00AA5A6C">
        <w:t>Revised WID: Enhancements on MIMO for NR</w:t>
      </w:r>
      <w:r>
        <w:t>”, Samsung.</w:t>
      </w:r>
      <w:bookmarkEnd w:id="8"/>
      <w:r>
        <w:t xml:space="preserve"> </w:t>
      </w:r>
    </w:p>
    <w:p w14:paraId="1361AE76" w14:textId="1F2F4258" w:rsidR="00AE65D8" w:rsidRPr="0047271C" w:rsidRDefault="00414DAB" w:rsidP="0073628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39851180"/>
      <w:r w:rsidRPr="00414DAB">
        <w:t>RP-180557</w:t>
      </w:r>
      <w:r>
        <w:t>, “</w:t>
      </w:r>
      <w:r w:rsidR="00B749C1" w:rsidRPr="00B749C1">
        <w:t>LS response on work to support IMT-2020/5G in the Transport Network</w:t>
      </w:r>
      <w:r w:rsidR="00B749C1">
        <w:t>”, 3GPP RAN.</w:t>
      </w:r>
      <w:bookmarkEnd w:id="9"/>
    </w:p>
    <w:p w14:paraId="48EAEFD4" w14:textId="62AEF12A" w:rsidR="00B51484" w:rsidRPr="0047271C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47271C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3B716" w14:textId="77777777" w:rsidR="00EC3436" w:rsidRDefault="00EC3436">
      <w:pPr>
        <w:spacing w:after="0"/>
      </w:pPr>
      <w:r>
        <w:separator/>
      </w:r>
    </w:p>
  </w:endnote>
  <w:endnote w:type="continuationSeparator" w:id="0">
    <w:p w14:paraId="227F734C" w14:textId="77777777" w:rsidR="00EC3436" w:rsidRDefault="00EC34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EC3436" w:rsidRDefault="00EC3436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C3436" w:rsidRDefault="00EC34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9E383" w14:textId="77777777" w:rsidR="00EC3436" w:rsidRDefault="00EC3436">
      <w:pPr>
        <w:spacing w:after="0"/>
      </w:pPr>
      <w:r>
        <w:separator/>
      </w:r>
    </w:p>
  </w:footnote>
  <w:footnote w:type="continuationSeparator" w:id="0">
    <w:p w14:paraId="5EF456AB" w14:textId="77777777" w:rsidR="00EC3436" w:rsidRDefault="00EC34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C3436" w:rsidRDefault="00EC343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413F7"/>
    <w:multiLevelType w:val="hybridMultilevel"/>
    <w:tmpl w:val="BDACDED8"/>
    <w:lvl w:ilvl="0" w:tplc="0824CC9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31BA9"/>
    <w:multiLevelType w:val="hybridMultilevel"/>
    <w:tmpl w:val="A30EB958"/>
    <w:lvl w:ilvl="0" w:tplc="0824CC9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D2C5F63"/>
    <w:multiLevelType w:val="hybridMultilevel"/>
    <w:tmpl w:val="24506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7"/>
  </w:num>
  <w:num w:numId="2">
    <w:abstractNumId w:val="19"/>
  </w:num>
  <w:num w:numId="3">
    <w:abstractNumId w:val="18"/>
  </w:num>
  <w:num w:numId="4">
    <w:abstractNumId w:val="7"/>
  </w:num>
  <w:num w:numId="5">
    <w:abstractNumId w:val="24"/>
  </w:num>
  <w:num w:numId="6">
    <w:abstractNumId w:val="6"/>
  </w:num>
  <w:num w:numId="7">
    <w:abstractNumId w:val="4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"/>
  </w:num>
  <w:num w:numId="12">
    <w:abstractNumId w:val="14"/>
  </w:num>
  <w:num w:numId="13">
    <w:abstractNumId w:val="10"/>
  </w:num>
  <w:num w:numId="14">
    <w:abstractNumId w:val="22"/>
  </w:num>
  <w:num w:numId="15">
    <w:abstractNumId w:val="23"/>
  </w:num>
  <w:num w:numId="16">
    <w:abstractNumId w:val="9"/>
  </w:num>
  <w:num w:numId="17">
    <w:abstractNumId w:val="1"/>
  </w:num>
  <w:num w:numId="18">
    <w:abstractNumId w:val="8"/>
  </w:num>
  <w:num w:numId="19">
    <w:abstractNumId w:val="17"/>
  </w:num>
  <w:num w:numId="20">
    <w:abstractNumId w:val="21"/>
  </w:num>
  <w:num w:numId="21">
    <w:abstractNumId w:val="15"/>
  </w:num>
  <w:num w:numId="22">
    <w:abstractNumId w:val="16"/>
  </w:num>
  <w:num w:numId="23">
    <w:abstractNumId w:val="11"/>
  </w:num>
  <w:num w:numId="24">
    <w:abstractNumId w:val="26"/>
  </w:num>
  <w:num w:numId="25">
    <w:abstractNumId w:val="20"/>
  </w:num>
  <w:num w:numId="26">
    <w:abstractNumId w:val="0"/>
  </w:num>
  <w:num w:numId="27">
    <w:abstractNumId w:val="5"/>
  </w:num>
  <w:num w:numId="28">
    <w:abstractNumId w:val="3"/>
  </w:num>
  <w:num w:numId="29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7D2"/>
    <w:rsid w:val="00004A2F"/>
    <w:rsid w:val="00004D1B"/>
    <w:rsid w:val="00006032"/>
    <w:rsid w:val="00006C3B"/>
    <w:rsid w:val="000073FB"/>
    <w:rsid w:val="0000745F"/>
    <w:rsid w:val="000078E6"/>
    <w:rsid w:val="000108AA"/>
    <w:rsid w:val="0001114B"/>
    <w:rsid w:val="000116B2"/>
    <w:rsid w:val="00011C50"/>
    <w:rsid w:val="00011CB1"/>
    <w:rsid w:val="00012342"/>
    <w:rsid w:val="00012982"/>
    <w:rsid w:val="00012BDD"/>
    <w:rsid w:val="00012D27"/>
    <w:rsid w:val="00013987"/>
    <w:rsid w:val="000139B7"/>
    <w:rsid w:val="00013B62"/>
    <w:rsid w:val="00013D9A"/>
    <w:rsid w:val="00014117"/>
    <w:rsid w:val="00014165"/>
    <w:rsid w:val="0001425E"/>
    <w:rsid w:val="00014501"/>
    <w:rsid w:val="000150C8"/>
    <w:rsid w:val="0001601E"/>
    <w:rsid w:val="000162DC"/>
    <w:rsid w:val="00017714"/>
    <w:rsid w:val="00017A14"/>
    <w:rsid w:val="00017D5A"/>
    <w:rsid w:val="00020312"/>
    <w:rsid w:val="00021EAF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FC"/>
    <w:rsid w:val="00031048"/>
    <w:rsid w:val="0003245B"/>
    <w:rsid w:val="00032519"/>
    <w:rsid w:val="0003350F"/>
    <w:rsid w:val="00033CBA"/>
    <w:rsid w:val="0003435F"/>
    <w:rsid w:val="00034622"/>
    <w:rsid w:val="00034E62"/>
    <w:rsid w:val="00035315"/>
    <w:rsid w:val="0003548C"/>
    <w:rsid w:val="000358A0"/>
    <w:rsid w:val="000363EA"/>
    <w:rsid w:val="0003653B"/>
    <w:rsid w:val="00036646"/>
    <w:rsid w:val="00036E73"/>
    <w:rsid w:val="000374C6"/>
    <w:rsid w:val="00037601"/>
    <w:rsid w:val="00037E91"/>
    <w:rsid w:val="00040320"/>
    <w:rsid w:val="00040880"/>
    <w:rsid w:val="00040C18"/>
    <w:rsid w:val="000411BD"/>
    <w:rsid w:val="00041B14"/>
    <w:rsid w:val="0004248E"/>
    <w:rsid w:val="000436AB"/>
    <w:rsid w:val="0004382D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47B0D"/>
    <w:rsid w:val="0005017E"/>
    <w:rsid w:val="0005034B"/>
    <w:rsid w:val="00050B6F"/>
    <w:rsid w:val="000512ED"/>
    <w:rsid w:val="00051AD6"/>
    <w:rsid w:val="000524B3"/>
    <w:rsid w:val="00052E7F"/>
    <w:rsid w:val="00053B85"/>
    <w:rsid w:val="0005408E"/>
    <w:rsid w:val="000541FE"/>
    <w:rsid w:val="0005420D"/>
    <w:rsid w:val="0005512F"/>
    <w:rsid w:val="000552F1"/>
    <w:rsid w:val="0005598B"/>
    <w:rsid w:val="00056090"/>
    <w:rsid w:val="00056346"/>
    <w:rsid w:val="00056B00"/>
    <w:rsid w:val="00056C61"/>
    <w:rsid w:val="0005737D"/>
    <w:rsid w:val="00057513"/>
    <w:rsid w:val="000577DB"/>
    <w:rsid w:val="000579EF"/>
    <w:rsid w:val="00057A6E"/>
    <w:rsid w:val="00057AD1"/>
    <w:rsid w:val="00057B62"/>
    <w:rsid w:val="00057CCD"/>
    <w:rsid w:val="00057F51"/>
    <w:rsid w:val="00061D59"/>
    <w:rsid w:val="00062363"/>
    <w:rsid w:val="00062675"/>
    <w:rsid w:val="000627C9"/>
    <w:rsid w:val="00062C13"/>
    <w:rsid w:val="00062DDD"/>
    <w:rsid w:val="00064133"/>
    <w:rsid w:val="000656E5"/>
    <w:rsid w:val="00065B0B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49D4"/>
    <w:rsid w:val="00075305"/>
    <w:rsid w:val="000754CA"/>
    <w:rsid w:val="00075BDE"/>
    <w:rsid w:val="00075BF3"/>
    <w:rsid w:val="00075F1C"/>
    <w:rsid w:val="0007610F"/>
    <w:rsid w:val="00076E03"/>
    <w:rsid w:val="000770F9"/>
    <w:rsid w:val="0007728E"/>
    <w:rsid w:val="00077D3C"/>
    <w:rsid w:val="00077E39"/>
    <w:rsid w:val="00080347"/>
    <w:rsid w:val="0008062A"/>
    <w:rsid w:val="00080681"/>
    <w:rsid w:val="000807A2"/>
    <w:rsid w:val="00080821"/>
    <w:rsid w:val="00080BEE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435F"/>
    <w:rsid w:val="000851E7"/>
    <w:rsid w:val="00085415"/>
    <w:rsid w:val="00085C53"/>
    <w:rsid w:val="000863BD"/>
    <w:rsid w:val="0008685F"/>
    <w:rsid w:val="00086EDA"/>
    <w:rsid w:val="0008744E"/>
    <w:rsid w:val="000901E2"/>
    <w:rsid w:val="0009079C"/>
    <w:rsid w:val="000918A3"/>
    <w:rsid w:val="00091A8B"/>
    <w:rsid w:val="00091C4A"/>
    <w:rsid w:val="0009212A"/>
    <w:rsid w:val="00092695"/>
    <w:rsid w:val="00092B03"/>
    <w:rsid w:val="0009320C"/>
    <w:rsid w:val="00093764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DA6"/>
    <w:rsid w:val="00096E1F"/>
    <w:rsid w:val="000977F1"/>
    <w:rsid w:val="000979B3"/>
    <w:rsid w:val="00097AE9"/>
    <w:rsid w:val="00097B87"/>
    <w:rsid w:val="000A060B"/>
    <w:rsid w:val="000A0AC8"/>
    <w:rsid w:val="000A0AD3"/>
    <w:rsid w:val="000A1271"/>
    <w:rsid w:val="000A1B94"/>
    <w:rsid w:val="000A2152"/>
    <w:rsid w:val="000A2696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907"/>
    <w:rsid w:val="000A5BF1"/>
    <w:rsid w:val="000A693F"/>
    <w:rsid w:val="000A6F20"/>
    <w:rsid w:val="000A70C7"/>
    <w:rsid w:val="000A78BB"/>
    <w:rsid w:val="000B04B5"/>
    <w:rsid w:val="000B0F93"/>
    <w:rsid w:val="000B0FA5"/>
    <w:rsid w:val="000B1725"/>
    <w:rsid w:val="000B1DC2"/>
    <w:rsid w:val="000B235E"/>
    <w:rsid w:val="000B2A11"/>
    <w:rsid w:val="000B34AA"/>
    <w:rsid w:val="000B38BD"/>
    <w:rsid w:val="000B3926"/>
    <w:rsid w:val="000B3A60"/>
    <w:rsid w:val="000B3EDE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77E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10E"/>
    <w:rsid w:val="000D42AA"/>
    <w:rsid w:val="000D4397"/>
    <w:rsid w:val="000D459D"/>
    <w:rsid w:val="000D49F1"/>
    <w:rsid w:val="000D4FE0"/>
    <w:rsid w:val="000D53F9"/>
    <w:rsid w:val="000D5CD5"/>
    <w:rsid w:val="000D61BD"/>
    <w:rsid w:val="000D6481"/>
    <w:rsid w:val="000D6A5E"/>
    <w:rsid w:val="000D7907"/>
    <w:rsid w:val="000D7B74"/>
    <w:rsid w:val="000D7DAC"/>
    <w:rsid w:val="000E05B1"/>
    <w:rsid w:val="000E0B1A"/>
    <w:rsid w:val="000E0D9D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522"/>
    <w:rsid w:val="000F1B1D"/>
    <w:rsid w:val="000F1D3F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7DE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35B"/>
    <w:rsid w:val="0010390B"/>
    <w:rsid w:val="00103969"/>
    <w:rsid w:val="001040EC"/>
    <w:rsid w:val="001050DA"/>
    <w:rsid w:val="00106338"/>
    <w:rsid w:val="00106F0C"/>
    <w:rsid w:val="0010780B"/>
    <w:rsid w:val="00107B50"/>
    <w:rsid w:val="00110126"/>
    <w:rsid w:val="00110BE2"/>
    <w:rsid w:val="00110F43"/>
    <w:rsid w:val="001113C7"/>
    <w:rsid w:val="00111663"/>
    <w:rsid w:val="001116C5"/>
    <w:rsid w:val="001133A4"/>
    <w:rsid w:val="0011391A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4AF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7E8"/>
    <w:rsid w:val="00130130"/>
    <w:rsid w:val="001301AC"/>
    <w:rsid w:val="00130215"/>
    <w:rsid w:val="001306EA"/>
    <w:rsid w:val="00130BB4"/>
    <w:rsid w:val="0013265C"/>
    <w:rsid w:val="001327A1"/>
    <w:rsid w:val="00132C26"/>
    <w:rsid w:val="00133496"/>
    <w:rsid w:val="001334AF"/>
    <w:rsid w:val="001334ED"/>
    <w:rsid w:val="001336DC"/>
    <w:rsid w:val="0013399C"/>
    <w:rsid w:val="00133ABB"/>
    <w:rsid w:val="001346FB"/>
    <w:rsid w:val="00134DF1"/>
    <w:rsid w:val="00135077"/>
    <w:rsid w:val="00135E6A"/>
    <w:rsid w:val="00135F53"/>
    <w:rsid w:val="0013637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0FC5"/>
    <w:rsid w:val="00141358"/>
    <w:rsid w:val="001416AA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E58"/>
    <w:rsid w:val="00154F19"/>
    <w:rsid w:val="001555A4"/>
    <w:rsid w:val="00155ACB"/>
    <w:rsid w:val="00155BD1"/>
    <w:rsid w:val="0015655C"/>
    <w:rsid w:val="00156C21"/>
    <w:rsid w:val="00156D46"/>
    <w:rsid w:val="0015739F"/>
    <w:rsid w:val="00157D79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67F3B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E33"/>
    <w:rsid w:val="00190FF4"/>
    <w:rsid w:val="0019167D"/>
    <w:rsid w:val="00191BA5"/>
    <w:rsid w:val="001920A5"/>
    <w:rsid w:val="00192422"/>
    <w:rsid w:val="00192AD2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A003A"/>
    <w:rsid w:val="001A0172"/>
    <w:rsid w:val="001A01DA"/>
    <w:rsid w:val="001A04B5"/>
    <w:rsid w:val="001A08A9"/>
    <w:rsid w:val="001A0A59"/>
    <w:rsid w:val="001A2097"/>
    <w:rsid w:val="001A22C5"/>
    <w:rsid w:val="001A29C1"/>
    <w:rsid w:val="001A3137"/>
    <w:rsid w:val="001A3600"/>
    <w:rsid w:val="001A44E9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A5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2FE7"/>
    <w:rsid w:val="001D30D3"/>
    <w:rsid w:val="001D3636"/>
    <w:rsid w:val="001D3781"/>
    <w:rsid w:val="001D3D61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32E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727"/>
    <w:rsid w:val="001E2A10"/>
    <w:rsid w:val="001E2DC8"/>
    <w:rsid w:val="001E3879"/>
    <w:rsid w:val="001E4638"/>
    <w:rsid w:val="001E4804"/>
    <w:rsid w:val="001E5290"/>
    <w:rsid w:val="001E5338"/>
    <w:rsid w:val="001E54DA"/>
    <w:rsid w:val="001E59CF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FEA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C81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59"/>
    <w:rsid w:val="00214CEB"/>
    <w:rsid w:val="00215968"/>
    <w:rsid w:val="0021635E"/>
    <w:rsid w:val="00216397"/>
    <w:rsid w:val="00217680"/>
    <w:rsid w:val="002178A6"/>
    <w:rsid w:val="00217BC5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3CCA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879"/>
    <w:rsid w:val="00231986"/>
    <w:rsid w:val="00231C43"/>
    <w:rsid w:val="00232059"/>
    <w:rsid w:val="00232DDD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5D"/>
    <w:rsid w:val="00241207"/>
    <w:rsid w:val="00241227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035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1F8"/>
    <w:rsid w:val="002635C5"/>
    <w:rsid w:val="002639DB"/>
    <w:rsid w:val="00263A47"/>
    <w:rsid w:val="00263E71"/>
    <w:rsid w:val="002644D6"/>
    <w:rsid w:val="0026468D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967"/>
    <w:rsid w:val="00272BD2"/>
    <w:rsid w:val="00272CEB"/>
    <w:rsid w:val="00272E12"/>
    <w:rsid w:val="00272F4E"/>
    <w:rsid w:val="0027310B"/>
    <w:rsid w:val="0027336A"/>
    <w:rsid w:val="002735E9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90AD4"/>
    <w:rsid w:val="002917ED"/>
    <w:rsid w:val="00291C1B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785A"/>
    <w:rsid w:val="002A0ABB"/>
    <w:rsid w:val="002A1115"/>
    <w:rsid w:val="002A18BB"/>
    <w:rsid w:val="002A24D7"/>
    <w:rsid w:val="002A28D6"/>
    <w:rsid w:val="002A2BC1"/>
    <w:rsid w:val="002A503A"/>
    <w:rsid w:val="002A5247"/>
    <w:rsid w:val="002A5ADB"/>
    <w:rsid w:val="002A5DE0"/>
    <w:rsid w:val="002A62EC"/>
    <w:rsid w:val="002A63A4"/>
    <w:rsid w:val="002A63B9"/>
    <w:rsid w:val="002A67E5"/>
    <w:rsid w:val="002A71A6"/>
    <w:rsid w:val="002A7805"/>
    <w:rsid w:val="002B0B57"/>
    <w:rsid w:val="002B1017"/>
    <w:rsid w:val="002B11E7"/>
    <w:rsid w:val="002B12C0"/>
    <w:rsid w:val="002B208E"/>
    <w:rsid w:val="002B2154"/>
    <w:rsid w:val="002B230F"/>
    <w:rsid w:val="002B2601"/>
    <w:rsid w:val="002B27B1"/>
    <w:rsid w:val="002B2C12"/>
    <w:rsid w:val="002B3716"/>
    <w:rsid w:val="002B3921"/>
    <w:rsid w:val="002B3987"/>
    <w:rsid w:val="002B4758"/>
    <w:rsid w:val="002B4870"/>
    <w:rsid w:val="002B4BA1"/>
    <w:rsid w:val="002B4DA6"/>
    <w:rsid w:val="002B54E2"/>
    <w:rsid w:val="002B5CF8"/>
    <w:rsid w:val="002B61DC"/>
    <w:rsid w:val="002B620A"/>
    <w:rsid w:val="002B623A"/>
    <w:rsid w:val="002B690C"/>
    <w:rsid w:val="002B767A"/>
    <w:rsid w:val="002B76AA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992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D7AFD"/>
    <w:rsid w:val="002E02EB"/>
    <w:rsid w:val="002E0978"/>
    <w:rsid w:val="002E11F2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4267"/>
    <w:rsid w:val="002E4A0C"/>
    <w:rsid w:val="002E4DE1"/>
    <w:rsid w:val="002E4EDE"/>
    <w:rsid w:val="002E51B0"/>
    <w:rsid w:val="002E557E"/>
    <w:rsid w:val="002E56DE"/>
    <w:rsid w:val="002E6958"/>
    <w:rsid w:val="002E6C98"/>
    <w:rsid w:val="002E7065"/>
    <w:rsid w:val="002E7160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2F79E7"/>
    <w:rsid w:val="002F7E28"/>
    <w:rsid w:val="0030020B"/>
    <w:rsid w:val="00300337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30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29DC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CFB"/>
    <w:rsid w:val="00337B05"/>
    <w:rsid w:val="0034005C"/>
    <w:rsid w:val="00340456"/>
    <w:rsid w:val="003409FD"/>
    <w:rsid w:val="00341138"/>
    <w:rsid w:val="003416BB"/>
    <w:rsid w:val="00341703"/>
    <w:rsid w:val="003426E8"/>
    <w:rsid w:val="0034329B"/>
    <w:rsid w:val="003434FE"/>
    <w:rsid w:val="003437B1"/>
    <w:rsid w:val="00343835"/>
    <w:rsid w:val="00343C7A"/>
    <w:rsid w:val="003445A4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14"/>
    <w:rsid w:val="00354128"/>
    <w:rsid w:val="003545C2"/>
    <w:rsid w:val="003546B0"/>
    <w:rsid w:val="00354BAC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3AF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786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4EB8"/>
    <w:rsid w:val="00385071"/>
    <w:rsid w:val="00385166"/>
    <w:rsid w:val="003852FE"/>
    <w:rsid w:val="00385475"/>
    <w:rsid w:val="00385AC8"/>
    <w:rsid w:val="0038614B"/>
    <w:rsid w:val="00386335"/>
    <w:rsid w:val="0038680C"/>
    <w:rsid w:val="003869F5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CDB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04F"/>
    <w:rsid w:val="003A0839"/>
    <w:rsid w:val="003A0E52"/>
    <w:rsid w:val="003A14B4"/>
    <w:rsid w:val="003A1CD6"/>
    <w:rsid w:val="003A1D01"/>
    <w:rsid w:val="003A21E8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4F9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9E9"/>
    <w:rsid w:val="003C1A26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01F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F0959"/>
    <w:rsid w:val="003F098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6724"/>
    <w:rsid w:val="003F703E"/>
    <w:rsid w:val="003F7DC4"/>
    <w:rsid w:val="004007F1"/>
    <w:rsid w:val="00400B95"/>
    <w:rsid w:val="0040103D"/>
    <w:rsid w:val="004011B9"/>
    <w:rsid w:val="00401201"/>
    <w:rsid w:val="00401476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DB9"/>
    <w:rsid w:val="00404E8B"/>
    <w:rsid w:val="00405249"/>
    <w:rsid w:val="00405A46"/>
    <w:rsid w:val="00405EA2"/>
    <w:rsid w:val="00406772"/>
    <w:rsid w:val="00406822"/>
    <w:rsid w:val="004074AC"/>
    <w:rsid w:val="00407C47"/>
    <w:rsid w:val="00410082"/>
    <w:rsid w:val="004117F5"/>
    <w:rsid w:val="00411E78"/>
    <w:rsid w:val="00412653"/>
    <w:rsid w:val="00413258"/>
    <w:rsid w:val="004135E1"/>
    <w:rsid w:val="004137D9"/>
    <w:rsid w:val="0041428D"/>
    <w:rsid w:val="004142BD"/>
    <w:rsid w:val="004145B2"/>
    <w:rsid w:val="00414B15"/>
    <w:rsid w:val="00414DAB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6F16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4A99"/>
    <w:rsid w:val="00455183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117"/>
    <w:rsid w:val="00464272"/>
    <w:rsid w:val="00464780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2325"/>
    <w:rsid w:val="00472562"/>
    <w:rsid w:val="0047271C"/>
    <w:rsid w:val="00473644"/>
    <w:rsid w:val="004738D6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5F00"/>
    <w:rsid w:val="00476226"/>
    <w:rsid w:val="0047646C"/>
    <w:rsid w:val="00476544"/>
    <w:rsid w:val="00476632"/>
    <w:rsid w:val="00476C31"/>
    <w:rsid w:val="00476CE2"/>
    <w:rsid w:val="0047777C"/>
    <w:rsid w:val="00477B78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020"/>
    <w:rsid w:val="004857F6"/>
    <w:rsid w:val="00485AA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13"/>
    <w:rsid w:val="004959B5"/>
    <w:rsid w:val="00495DB4"/>
    <w:rsid w:val="00495F24"/>
    <w:rsid w:val="00495F73"/>
    <w:rsid w:val="004960B6"/>
    <w:rsid w:val="0049610B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4C3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542"/>
    <w:rsid w:val="004D7AD2"/>
    <w:rsid w:val="004D7FC7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A0E"/>
    <w:rsid w:val="004E7E65"/>
    <w:rsid w:val="004F0386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16C0"/>
    <w:rsid w:val="00502747"/>
    <w:rsid w:val="0050296C"/>
    <w:rsid w:val="00502B79"/>
    <w:rsid w:val="00502DD5"/>
    <w:rsid w:val="00503316"/>
    <w:rsid w:val="00503A04"/>
    <w:rsid w:val="005048E5"/>
    <w:rsid w:val="00505F80"/>
    <w:rsid w:val="005060E8"/>
    <w:rsid w:val="005061F6"/>
    <w:rsid w:val="0050632C"/>
    <w:rsid w:val="00506384"/>
    <w:rsid w:val="005071CC"/>
    <w:rsid w:val="0050770E"/>
    <w:rsid w:val="005104EE"/>
    <w:rsid w:val="005106E2"/>
    <w:rsid w:val="00510778"/>
    <w:rsid w:val="00510C17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641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3F6C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383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6F5"/>
    <w:rsid w:val="0055676B"/>
    <w:rsid w:val="005568E4"/>
    <w:rsid w:val="005568F2"/>
    <w:rsid w:val="00556EB4"/>
    <w:rsid w:val="00557351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675F"/>
    <w:rsid w:val="00566974"/>
    <w:rsid w:val="00566E96"/>
    <w:rsid w:val="005671D3"/>
    <w:rsid w:val="00567470"/>
    <w:rsid w:val="00567879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B0F"/>
    <w:rsid w:val="00581FCB"/>
    <w:rsid w:val="0058229E"/>
    <w:rsid w:val="0058326D"/>
    <w:rsid w:val="00583472"/>
    <w:rsid w:val="00584280"/>
    <w:rsid w:val="005842EB"/>
    <w:rsid w:val="00584EFE"/>
    <w:rsid w:val="005855F5"/>
    <w:rsid w:val="005867B7"/>
    <w:rsid w:val="0058686C"/>
    <w:rsid w:val="0058699F"/>
    <w:rsid w:val="00586A9B"/>
    <w:rsid w:val="005879E5"/>
    <w:rsid w:val="00587B12"/>
    <w:rsid w:val="005901DB"/>
    <w:rsid w:val="005904E0"/>
    <w:rsid w:val="0059127D"/>
    <w:rsid w:val="005914BB"/>
    <w:rsid w:val="00591645"/>
    <w:rsid w:val="00591F24"/>
    <w:rsid w:val="00592319"/>
    <w:rsid w:val="0059290D"/>
    <w:rsid w:val="0059321E"/>
    <w:rsid w:val="00593296"/>
    <w:rsid w:val="0059364C"/>
    <w:rsid w:val="0059377C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67A"/>
    <w:rsid w:val="005A782E"/>
    <w:rsid w:val="005B0560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3F3A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5E"/>
    <w:rsid w:val="005D72A6"/>
    <w:rsid w:val="005D7CFC"/>
    <w:rsid w:val="005D7F1F"/>
    <w:rsid w:val="005E023A"/>
    <w:rsid w:val="005E0D13"/>
    <w:rsid w:val="005E0FE9"/>
    <w:rsid w:val="005E106F"/>
    <w:rsid w:val="005E12CD"/>
    <w:rsid w:val="005E167C"/>
    <w:rsid w:val="005E1CBA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065"/>
    <w:rsid w:val="005F6258"/>
    <w:rsid w:val="005F6948"/>
    <w:rsid w:val="005F6CF0"/>
    <w:rsid w:val="005F760B"/>
    <w:rsid w:val="005F7FC6"/>
    <w:rsid w:val="00600094"/>
    <w:rsid w:val="00600D4D"/>
    <w:rsid w:val="00600E12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8A8"/>
    <w:rsid w:val="00605A62"/>
    <w:rsid w:val="00605B72"/>
    <w:rsid w:val="00605C48"/>
    <w:rsid w:val="00606776"/>
    <w:rsid w:val="00606C51"/>
    <w:rsid w:val="00607133"/>
    <w:rsid w:val="006074CB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21"/>
    <w:rsid w:val="00640F45"/>
    <w:rsid w:val="00641311"/>
    <w:rsid w:val="006413BC"/>
    <w:rsid w:val="0064140D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0E3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D50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0D97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1565"/>
    <w:rsid w:val="00671872"/>
    <w:rsid w:val="006720C6"/>
    <w:rsid w:val="00672AAB"/>
    <w:rsid w:val="00673428"/>
    <w:rsid w:val="0067375E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77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836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A5F"/>
    <w:rsid w:val="006A3C73"/>
    <w:rsid w:val="006A3D0C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7BB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11AC"/>
    <w:rsid w:val="006B186A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7FF"/>
    <w:rsid w:val="006C08CF"/>
    <w:rsid w:val="006C0FF1"/>
    <w:rsid w:val="006C1651"/>
    <w:rsid w:val="006C2C9F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7580"/>
    <w:rsid w:val="006C7606"/>
    <w:rsid w:val="006C7844"/>
    <w:rsid w:val="006D0252"/>
    <w:rsid w:val="006D035E"/>
    <w:rsid w:val="006D0AC6"/>
    <w:rsid w:val="006D0B55"/>
    <w:rsid w:val="006D0FE9"/>
    <w:rsid w:val="006D15C8"/>
    <w:rsid w:val="006D1766"/>
    <w:rsid w:val="006D1B41"/>
    <w:rsid w:val="006D2274"/>
    <w:rsid w:val="006D2BC5"/>
    <w:rsid w:val="006D2C99"/>
    <w:rsid w:val="006D2D02"/>
    <w:rsid w:val="006D2DAC"/>
    <w:rsid w:val="006D338F"/>
    <w:rsid w:val="006D37C3"/>
    <w:rsid w:val="006D3B38"/>
    <w:rsid w:val="006D40D3"/>
    <w:rsid w:val="006D414B"/>
    <w:rsid w:val="006D4958"/>
    <w:rsid w:val="006D54DB"/>
    <w:rsid w:val="006D54ED"/>
    <w:rsid w:val="006D5686"/>
    <w:rsid w:val="006D5713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1F1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71A"/>
    <w:rsid w:val="0071396D"/>
    <w:rsid w:val="007147F6"/>
    <w:rsid w:val="00714F95"/>
    <w:rsid w:val="0071642C"/>
    <w:rsid w:val="007164CC"/>
    <w:rsid w:val="00716622"/>
    <w:rsid w:val="00716719"/>
    <w:rsid w:val="00717214"/>
    <w:rsid w:val="007172AD"/>
    <w:rsid w:val="00717579"/>
    <w:rsid w:val="007201D6"/>
    <w:rsid w:val="0072047E"/>
    <w:rsid w:val="007207EE"/>
    <w:rsid w:val="00720888"/>
    <w:rsid w:val="00721B6B"/>
    <w:rsid w:val="00722B62"/>
    <w:rsid w:val="007230E6"/>
    <w:rsid w:val="0072311A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CD5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340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0D8"/>
    <w:rsid w:val="007412AD"/>
    <w:rsid w:val="0074130B"/>
    <w:rsid w:val="00741752"/>
    <w:rsid w:val="007420A4"/>
    <w:rsid w:val="007420FD"/>
    <w:rsid w:val="00742274"/>
    <w:rsid w:val="00742DDC"/>
    <w:rsid w:val="007434CC"/>
    <w:rsid w:val="00743707"/>
    <w:rsid w:val="007437C8"/>
    <w:rsid w:val="00743D13"/>
    <w:rsid w:val="00743E28"/>
    <w:rsid w:val="007440BB"/>
    <w:rsid w:val="0074411C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3FB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0229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798"/>
    <w:rsid w:val="00793785"/>
    <w:rsid w:val="00794047"/>
    <w:rsid w:val="00794241"/>
    <w:rsid w:val="007945C2"/>
    <w:rsid w:val="007946B7"/>
    <w:rsid w:val="00794ACC"/>
    <w:rsid w:val="00794FF3"/>
    <w:rsid w:val="00795512"/>
    <w:rsid w:val="0079656F"/>
    <w:rsid w:val="00796622"/>
    <w:rsid w:val="00796849"/>
    <w:rsid w:val="00796A45"/>
    <w:rsid w:val="00796F6E"/>
    <w:rsid w:val="00797442"/>
    <w:rsid w:val="007975C7"/>
    <w:rsid w:val="007976C5"/>
    <w:rsid w:val="007A04B6"/>
    <w:rsid w:val="007A04C9"/>
    <w:rsid w:val="007A07D2"/>
    <w:rsid w:val="007A0D4C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57D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BA1"/>
    <w:rsid w:val="007C36D9"/>
    <w:rsid w:val="007C3E78"/>
    <w:rsid w:val="007C41C8"/>
    <w:rsid w:val="007C4484"/>
    <w:rsid w:val="007C4532"/>
    <w:rsid w:val="007C464A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D99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92B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677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733"/>
    <w:rsid w:val="007F5927"/>
    <w:rsid w:val="007F5BA3"/>
    <w:rsid w:val="007F62BC"/>
    <w:rsid w:val="007F662A"/>
    <w:rsid w:val="007F680D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9C2"/>
    <w:rsid w:val="00802E4A"/>
    <w:rsid w:val="00803C26"/>
    <w:rsid w:val="00804486"/>
    <w:rsid w:val="00804551"/>
    <w:rsid w:val="00804773"/>
    <w:rsid w:val="0080485A"/>
    <w:rsid w:val="00804937"/>
    <w:rsid w:val="00805723"/>
    <w:rsid w:val="00805A33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896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1F80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A04"/>
    <w:rsid w:val="00846E78"/>
    <w:rsid w:val="0084739C"/>
    <w:rsid w:val="008506F8"/>
    <w:rsid w:val="00850DA4"/>
    <w:rsid w:val="00850ED0"/>
    <w:rsid w:val="00851967"/>
    <w:rsid w:val="00851BE2"/>
    <w:rsid w:val="0085254F"/>
    <w:rsid w:val="008529F3"/>
    <w:rsid w:val="00853573"/>
    <w:rsid w:val="0085364B"/>
    <w:rsid w:val="00853974"/>
    <w:rsid w:val="008539CA"/>
    <w:rsid w:val="00853CC3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B28"/>
    <w:rsid w:val="00863CA2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14"/>
    <w:rsid w:val="0087067F"/>
    <w:rsid w:val="00870F5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CE4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FCC"/>
    <w:rsid w:val="00891409"/>
    <w:rsid w:val="00891593"/>
    <w:rsid w:val="00891769"/>
    <w:rsid w:val="00891DAC"/>
    <w:rsid w:val="008925AD"/>
    <w:rsid w:val="00892DF7"/>
    <w:rsid w:val="00893588"/>
    <w:rsid w:val="0089368C"/>
    <w:rsid w:val="008937E5"/>
    <w:rsid w:val="0089381A"/>
    <w:rsid w:val="00893A53"/>
    <w:rsid w:val="00893D17"/>
    <w:rsid w:val="0089447E"/>
    <w:rsid w:val="0089563F"/>
    <w:rsid w:val="00895905"/>
    <w:rsid w:val="00895DFC"/>
    <w:rsid w:val="008963DF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ADE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22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91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3B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02B"/>
    <w:rsid w:val="008E46B7"/>
    <w:rsid w:val="008E4803"/>
    <w:rsid w:val="008E4A96"/>
    <w:rsid w:val="008E4CFB"/>
    <w:rsid w:val="008E4FB1"/>
    <w:rsid w:val="008E5368"/>
    <w:rsid w:val="008E54BC"/>
    <w:rsid w:val="008E57BC"/>
    <w:rsid w:val="008E5D60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82E"/>
    <w:rsid w:val="00905D7F"/>
    <w:rsid w:val="00906088"/>
    <w:rsid w:val="00906A91"/>
    <w:rsid w:val="00906FDA"/>
    <w:rsid w:val="0090714C"/>
    <w:rsid w:val="00907AA0"/>
    <w:rsid w:val="0091016E"/>
    <w:rsid w:val="00910631"/>
    <w:rsid w:val="00911941"/>
    <w:rsid w:val="00911FBE"/>
    <w:rsid w:val="009123BA"/>
    <w:rsid w:val="00912DC6"/>
    <w:rsid w:val="009137BC"/>
    <w:rsid w:val="00913C33"/>
    <w:rsid w:val="00913F56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4A9"/>
    <w:rsid w:val="00924A90"/>
    <w:rsid w:val="009253F3"/>
    <w:rsid w:val="00925565"/>
    <w:rsid w:val="009262E4"/>
    <w:rsid w:val="00930098"/>
    <w:rsid w:val="009301E5"/>
    <w:rsid w:val="00930617"/>
    <w:rsid w:val="0093061F"/>
    <w:rsid w:val="00931135"/>
    <w:rsid w:val="0093133D"/>
    <w:rsid w:val="009313C7"/>
    <w:rsid w:val="00931927"/>
    <w:rsid w:val="00931DE9"/>
    <w:rsid w:val="009327E3"/>
    <w:rsid w:val="00932807"/>
    <w:rsid w:val="00932B95"/>
    <w:rsid w:val="00932C98"/>
    <w:rsid w:val="009331D6"/>
    <w:rsid w:val="009335B1"/>
    <w:rsid w:val="009339A2"/>
    <w:rsid w:val="0093433B"/>
    <w:rsid w:val="009352D1"/>
    <w:rsid w:val="0093565E"/>
    <w:rsid w:val="0093592C"/>
    <w:rsid w:val="00935AFC"/>
    <w:rsid w:val="00936514"/>
    <w:rsid w:val="00936ACB"/>
    <w:rsid w:val="00936B41"/>
    <w:rsid w:val="009370DE"/>
    <w:rsid w:val="00937A93"/>
    <w:rsid w:val="00940241"/>
    <w:rsid w:val="00940276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F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527"/>
    <w:rsid w:val="009815C6"/>
    <w:rsid w:val="009816AA"/>
    <w:rsid w:val="00981A31"/>
    <w:rsid w:val="009824BB"/>
    <w:rsid w:val="00982AA3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474"/>
    <w:rsid w:val="00986560"/>
    <w:rsid w:val="009869BF"/>
    <w:rsid w:val="00986DE6"/>
    <w:rsid w:val="009872B9"/>
    <w:rsid w:val="009875BA"/>
    <w:rsid w:val="009876C4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3CB5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0B86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BB3"/>
    <w:rsid w:val="009C6E8B"/>
    <w:rsid w:val="009C74D3"/>
    <w:rsid w:val="009C75A4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AFA"/>
    <w:rsid w:val="009D4BE0"/>
    <w:rsid w:val="009D52A3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37E"/>
    <w:rsid w:val="009E1AB9"/>
    <w:rsid w:val="009E1D53"/>
    <w:rsid w:val="009E2521"/>
    <w:rsid w:val="009E25D3"/>
    <w:rsid w:val="009E26F4"/>
    <w:rsid w:val="009E3373"/>
    <w:rsid w:val="009E3C41"/>
    <w:rsid w:val="009E4CE3"/>
    <w:rsid w:val="009E4D29"/>
    <w:rsid w:val="009E504A"/>
    <w:rsid w:val="009E52C9"/>
    <w:rsid w:val="009E5817"/>
    <w:rsid w:val="009E588B"/>
    <w:rsid w:val="009E624F"/>
    <w:rsid w:val="009E6AA9"/>
    <w:rsid w:val="009E6ED8"/>
    <w:rsid w:val="009E7020"/>
    <w:rsid w:val="009E7F4E"/>
    <w:rsid w:val="009F0D3D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0BE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2509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9C"/>
    <w:rsid w:val="00A107FF"/>
    <w:rsid w:val="00A1088D"/>
    <w:rsid w:val="00A122F1"/>
    <w:rsid w:val="00A12494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E8"/>
    <w:rsid w:val="00A209AE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534"/>
    <w:rsid w:val="00A305AE"/>
    <w:rsid w:val="00A314FC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CEF"/>
    <w:rsid w:val="00A41202"/>
    <w:rsid w:val="00A41236"/>
    <w:rsid w:val="00A4159A"/>
    <w:rsid w:val="00A4184B"/>
    <w:rsid w:val="00A41BF5"/>
    <w:rsid w:val="00A429C3"/>
    <w:rsid w:val="00A42A23"/>
    <w:rsid w:val="00A43236"/>
    <w:rsid w:val="00A437D4"/>
    <w:rsid w:val="00A43B53"/>
    <w:rsid w:val="00A43F24"/>
    <w:rsid w:val="00A43F3F"/>
    <w:rsid w:val="00A44928"/>
    <w:rsid w:val="00A46040"/>
    <w:rsid w:val="00A46650"/>
    <w:rsid w:val="00A46A16"/>
    <w:rsid w:val="00A46A8C"/>
    <w:rsid w:val="00A46CDE"/>
    <w:rsid w:val="00A47819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75E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666"/>
    <w:rsid w:val="00A60AB4"/>
    <w:rsid w:val="00A60C31"/>
    <w:rsid w:val="00A618FF"/>
    <w:rsid w:val="00A624FD"/>
    <w:rsid w:val="00A631E7"/>
    <w:rsid w:val="00A63232"/>
    <w:rsid w:val="00A64187"/>
    <w:rsid w:val="00A641FA"/>
    <w:rsid w:val="00A64A43"/>
    <w:rsid w:val="00A64C7A"/>
    <w:rsid w:val="00A650B7"/>
    <w:rsid w:val="00A65374"/>
    <w:rsid w:val="00A65419"/>
    <w:rsid w:val="00A65606"/>
    <w:rsid w:val="00A65C0A"/>
    <w:rsid w:val="00A65FFD"/>
    <w:rsid w:val="00A6658E"/>
    <w:rsid w:val="00A665FF"/>
    <w:rsid w:val="00A669FB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C2F"/>
    <w:rsid w:val="00A74F66"/>
    <w:rsid w:val="00A753EA"/>
    <w:rsid w:val="00A75443"/>
    <w:rsid w:val="00A757E7"/>
    <w:rsid w:val="00A7583A"/>
    <w:rsid w:val="00A758FE"/>
    <w:rsid w:val="00A7592E"/>
    <w:rsid w:val="00A759BF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387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CC9"/>
    <w:rsid w:val="00A93F48"/>
    <w:rsid w:val="00A94413"/>
    <w:rsid w:val="00A945AD"/>
    <w:rsid w:val="00A94B65"/>
    <w:rsid w:val="00A94DD8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2205"/>
    <w:rsid w:val="00AA26EF"/>
    <w:rsid w:val="00AA27FA"/>
    <w:rsid w:val="00AA2EE1"/>
    <w:rsid w:val="00AA3690"/>
    <w:rsid w:val="00AA4167"/>
    <w:rsid w:val="00AA4665"/>
    <w:rsid w:val="00AA4848"/>
    <w:rsid w:val="00AA4866"/>
    <w:rsid w:val="00AA509E"/>
    <w:rsid w:val="00AA5424"/>
    <w:rsid w:val="00AA5A6C"/>
    <w:rsid w:val="00AA5CC6"/>
    <w:rsid w:val="00AA5FF3"/>
    <w:rsid w:val="00AA690C"/>
    <w:rsid w:val="00AA710F"/>
    <w:rsid w:val="00AA74F5"/>
    <w:rsid w:val="00AA7650"/>
    <w:rsid w:val="00AB0743"/>
    <w:rsid w:val="00AB144D"/>
    <w:rsid w:val="00AB14FD"/>
    <w:rsid w:val="00AB158E"/>
    <w:rsid w:val="00AB1AC0"/>
    <w:rsid w:val="00AB1C8B"/>
    <w:rsid w:val="00AB1E8B"/>
    <w:rsid w:val="00AB2137"/>
    <w:rsid w:val="00AB21A2"/>
    <w:rsid w:val="00AB26ED"/>
    <w:rsid w:val="00AB2722"/>
    <w:rsid w:val="00AB283B"/>
    <w:rsid w:val="00AB35FC"/>
    <w:rsid w:val="00AB373B"/>
    <w:rsid w:val="00AB37EF"/>
    <w:rsid w:val="00AB3A65"/>
    <w:rsid w:val="00AB3D5F"/>
    <w:rsid w:val="00AB3D9E"/>
    <w:rsid w:val="00AB41AD"/>
    <w:rsid w:val="00AB41CB"/>
    <w:rsid w:val="00AB4532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1AC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9BD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341"/>
    <w:rsid w:val="00AE24A6"/>
    <w:rsid w:val="00AE2635"/>
    <w:rsid w:val="00AE2922"/>
    <w:rsid w:val="00AE2A91"/>
    <w:rsid w:val="00AE323F"/>
    <w:rsid w:val="00AE335F"/>
    <w:rsid w:val="00AE34B5"/>
    <w:rsid w:val="00AE471F"/>
    <w:rsid w:val="00AE4CEE"/>
    <w:rsid w:val="00AE5068"/>
    <w:rsid w:val="00AE65D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7F4"/>
    <w:rsid w:val="00AF7F6C"/>
    <w:rsid w:val="00B00C92"/>
    <w:rsid w:val="00B0111E"/>
    <w:rsid w:val="00B014D2"/>
    <w:rsid w:val="00B01DE7"/>
    <w:rsid w:val="00B02163"/>
    <w:rsid w:val="00B02302"/>
    <w:rsid w:val="00B02D0A"/>
    <w:rsid w:val="00B02F46"/>
    <w:rsid w:val="00B038D8"/>
    <w:rsid w:val="00B04356"/>
    <w:rsid w:val="00B04C49"/>
    <w:rsid w:val="00B04D59"/>
    <w:rsid w:val="00B05086"/>
    <w:rsid w:val="00B05DD4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61A"/>
    <w:rsid w:val="00B31851"/>
    <w:rsid w:val="00B31B6A"/>
    <w:rsid w:val="00B32E92"/>
    <w:rsid w:val="00B332F5"/>
    <w:rsid w:val="00B3355F"/>
    <w:rsid w:val="00B33B60"/>
    <w:rsid w:val="00B33BEB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30D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7A9"/>
    <w:rsid w:val="00B44DB1"/>
    <w:rsid w:val="00B45F4E"/>
    <w:rsid w:val="00B462A2"/>
    <w:rsid w:val="00B47445"/>
    <w:rsid w:val="00B47E43"/>
    <w:rsid w:val="00B51484"/>
    <w:rsid w:val="00B52453"/>
    <w:rsid w:val="00B52C97"/>
    <w:rsid w:val="00B539AB"/>
    <w:rsid w:val="00B544EB"/>
    <w:rsid w:val="00B54688"/>
    <w:rsid w:val="00B5519D"/>
    <w:rsid w:val="00B551F1"/>
    <w:rsid w:val="00B554C7"/>
    <w:rsid w:val="00B55B3E"/>
    <w:rsid w:val="00B5657D"/>
    <w:rsid w:val="00B56B74"/>
    <w:rsid w:val="00B57093"/>
    <w:rsid w:val="00B571E8"/>
    <w:rsid w:val="00B575FC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A29"/>
    <w:rsid w:val="00B72E8A"/>
    <w:rsid w:val="00B72F77"/>
    <w:rsid w:val="00B73115"/>
    <w:rsid w:val="00B732BC"/>
    <w:rsid w:val="00B735C6"/>
    <w:rsid w:val="00B73AF4"/>
    <w:rsid w:val="00B740EC"/>
    <w:rsid w:val="00B7410C"/>
    <w:rsid w:val="00B74283"/>
    <w:rsid w:val="00B749C1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A34"/>
    <w:rsid w:val="00B82DD0"/>
    <w:rsid w:val="00B83DEF"/>
    <w:rsid w:val="00B841B8"/>
    <w:rsid w:val="00B846B6"/>
    <w:rsid w:val="00B85056"/>
    <w:rsid w:val="00B85178"/>
    <w:rsid w:val="00B85181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08"/>
    <w:rsid w:val="00B8742E"/>
    <w:rsid w:val="00B90023"/>
    <w:rsid w:val="00B90483"/>
    <w:rsid w:val="00B90F86"/>
    <w:rsid w:val="00B916FC"/>
    <w:rsid w:val="00B91DAB"/>
    <w:rsid w:val="00B91E2C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374"/>
    <w:rsid w:val="00B96A5B"/>
    <w:rsid w:val="00B96BE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29E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1E4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180"/>
    <w:rsid w:val="00BF332E"/>
    <w:rsid w:val="00BF362D"/>
    <w:rsid w:val="00BF3BFB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E09"/>
    <w:rsid w:val="00C05B4C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4202"/>
    <w:rsid w:val="00C1509F"/>
    <w:rsid w:val="00C16F36"/>
    <w:rsid w:val="00C170E2"/>
    <w:rsid w:val="00C17766"/>
    <w:rsid w:val="00C17B87"/>
    <w:rsid w:val="00C17C1A"/>
    <w:rsid w:val="00C20292"/>
    <w:rsid w:val="00C20A73"/>
    <w:rsid w:val="00C20B58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0B6"/>
    <w:rsid w:val="00C3447C"/>
    <w:rsid w:val="00C34899"/>
    <w:rsid w:val="00C348CA"/>
    <w:rsid w:val="00C34AFE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6A22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3FDC"/>
    <w:rsid w:val="00C54E5D"/>
    <w:rsid w:val="00C5503D"/>
    <w:rsid w:val="00C5616A"/>
    <w:rsid w:val="00C5638F"/>
    <w:rsid w:val="00C565BA"/>
    <w:rsid w:val="00C56B13"/>
    <w:rsid w:val="00C56D7D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7F2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5A0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82"/>
    <w:rsid w:val="00C841B8"/>
    <w:rsid w:val="00C84C4C"/>
    <w:rsid w:val="00C85173"/>
    <w:rsid w:val="00C85B59"/>
    <w:rsid w:val="00C8607E"/>
    <w:rsid w:val="00C862A7"/>
    <w:rsid w:val="00C86525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B"/>
    <w:rsid w:val="00C91C4C"/>
    <w:rsid w:val="00C91E68"/>
    <w:rsid w:val="00C926C9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61AB"/>
    <w:rsid w:val="00CA6434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666"/>
    <w:rsid w:val="00CB2BAE"/>
    <w:rsid w:val="00CB2C8C"/>
    <w:rsid w:val="00CB2DC5"/>
    <w:rsid w:val="00CB2E03"/>
    <w:rsid w:val="00CB2E79"/>
    <w:rsid w:val="00CB3023"/>
    <w:rsid w:val="00CB3C98"/>
    <w:rsid w:val="00CB4836"/>
    <w:rsid w:val="00CB4AE2"/>
    <w:rsid w:val="00CB4C78"/>
    <w:rsid w:val="00CB5680"/>
    <w:rsid w:val="00CB5A53"/>
    <w:rsid w:val="00CB5CB4"/>
    <w:rsid w:val="00CB5F65"/>
    <w:rsid w:val="00CB68C6"/>
    <w:rsid w:val="00CB6A14"/>
    <w:rsid w:val="00CB6F0A"/>
    <w:rsid w:val="00CB6F2F"/>
    <w:rsid w:val="00CC02B4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6D8"/>
    <w:rsid w:val="00CD37C2"/>
    <w:rsid w:val="00CD3A08"/>
    <w:rsid w:val="00CD3A71"/>
    <w:rsid w:val="00CD3B95"/>
    <w:rsid w:val="00CD43D5"/>
    <w:rsid w:val="00CD47EE"/>
    <w:rsid w:val="00CD4923"/>
    <w:rsid w:val="00CD4DBD"/>
    <w:rsid w:val="00CD5BD8"/>
    <w:rsid w:val="00CD5E99"/>
    <w:rsid w:val="00CD624A"/>
    <w:rsid w:val="00CD682E"/>
    <w:rsid w:val="00CD71B1"/>
    <w:rsid w:val="00CD79F5"/>
    <w:rsid w:val="00CD7CFB"/>
    <w:rsid w:val="00CE0180"/>
    <w:rsid w:val="00CE0340"/>
    <w:rsid w:val="00CE0BEF"/>
    <w:rsid w:val="00CE0DC2"/>
    <w:rsid w:val="00CE122C"/>
    <w:rsid w:val="00CE1825"/>
    <w:rsid w:val="00CE1B34"/>
    <w:rsid w:val="00CE2B32"/>
    <w:rsid w:val="00CE2EA2"/>
    <w:rsid w:val="00CE3B1D"/>
    <w:rsid w:val="00CE3B45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5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A8A"/>
    <w:rsid w:val="00D04F01"/>
    <w:rsid w:val="00D0506B"/>
    <w:rsid w:val="00D051CD"/>
    <w:rsid w:val="00D05270"/>
    <w:rsid w:val="00D0549D"/>
    <w:rsid w:val="00D059E7"/>
    <w:rsid w:val="00D05A31"/>
    <w:rsid w:val="00D05F72"/>
    <w:rsid w:val="00D07020"/>
    <w:rsid w:val="00D0716B"/>
    <w:rsid w:val="00D075BC"/>
    <w:rsid w:val="00D077EE"/>
    <w:rsid w:val="00D10258"/>
    <w:rsid w:val="00D10456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3CD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1BCD"/>
    <w:rsid w:val="00D321A8"/>
    <w:rsid w:val="00D323AD"/>
    <w:rsid w:val="00D325E5"/>
    <w:rsid w:val="00D328EE"/>
    <w:rsid w:val="00D333B9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C6C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AD6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A50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710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273"/>
    <w:rsid w:val="00D906AA"/>
    <w:rsid w:val="00D906DF"/>
    <w:rsid w:val="00D90E7C"/>
    <w:rsid w:val="00D9109A"/>
    <w:rsid w:val="00D91827"/>
    <w:rsid w:val="00D91846"/>
    <w:rsid w:val="00D92505"/>
    <w:rsid w:val="00D92892"/>
    <w:rsid w:val="00D929FD"/>
    <w:rsid w:val="00D931B6"/>
    <w:rsid w:val="00D937C5"/>
    <w:rsid w:val="00D93996"/>
    <w:rsid w:val="00D943D2"/>
    <w:rsid w:val="00D9442E"/>
    <w:rsid w:val="00D94654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978ED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A50"/>
    <w:rsid w:val="00DA4DFC"/>
    <w:rsid w:val="00DA55FA"/>
    <w:rsid w:val="00DA583C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23C"/>
    <w:rsid w:val="00DB553D"/>
    <w:rsid w:val="00DB573D"/>
    <w:rsid w:val="00DB57A0"/>
    <w:rsid w:val="00DB5D0B"/>
    <w:rsid w:val="00DB6599"/>
    <w:rsid w:val="00DB6ABE"/>
    <w:rsid w:val="00DB6B18"/>
    <w:rsid w:val="00DB6BB2"/>
    <w:rsid w:val="00DB7634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5B7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AF1"/>
    <w:rsid w:val="00DD7B6E"/>
    <w:rsid w:val="00DE028F"/>
    <w:rsid w:val="00DE03E4"/>
    <w:rsid w:val="00DE0724"/>
    <w:rsid w:val="00DE15E9"/>
    <w:rsid w:val="00DE1CD7"/>
    <w:rsid w:val="00DE3640"/>
    <w:rsid w:val="00DE3A6D"/>
    <w:rsid w:val="00DE3FF5"/>
    <w:rsid w:val="00DE420F"/>
    <w:rsid w:val="00DE526B"/>
    <w:rsid w:val="00DE574F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55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09C"/>
    <w:rsid w:val="00DF4D63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2ADC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E2E"/>
    <w:rsid w:val="00E21057"/>
    <w:rsid w:val="00E21479"/>
    <w:rsid w:val="00E21C00"/>
    <w:rsid w:val="00E21F66"/>
    <w:rsid w:val="00E22105"/>
    <w:rsid w:val="00E222F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2D1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5C46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2E8F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AC0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6EF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2FCB"/>
    <w:rsid w:val="00E835B2"/>
    <w:rsid w:val="00E839BA"/>
    <w:rsid w:val="00E83CD5"/>
    <w:rsid w:val="00E85D71"/>
    <w:rsid w:val="00E86108"/>
    <w:rsid w:val="00E86921"/>
    <w:rsid w:val="00E86AF1"/>
    <w:rsid w:val="00E86D8D"/>
    <w:rsid w:val="00E87A33"/>
    <w:rsid w:val="00E87A98"/>
    <w:rsid w:val="00E87AE3"/>
    <w:rsid w:val="00E87E6F"/>
    <w:rsid w:val="00E90396"/>
    <w:rsid w:val="00E9067F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0B5"/>
    <w:rsid w:val="00E97EED"/>
    <w:rsid w:val="00EA009F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56"/>
    <w:rsid w:val="00EB2589"/>
    <w:rsid w:val="00EB27FD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2E5C"/>
    <w:rsid w:val="00EC33F4"/>
    <w:rsid w:val="00EC3436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804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19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50D"/>
    <w:rsid w:val="00EE09B9"/>
    <w:rsid w:val="00EE0D9B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BC2"/>
    <w:rsid w:val="00EE7C39"/>
    <w:rsid w:val="00EF02F1"/>
    <w:rsid w:val="00EF04EA"/>
    <w:rsid w:val="00EF08B4"/>
    <w:rsid w:val="00EF09F0"/>
    <w:rsid w:val="00EF0C72"/>
    <w:rsid w:val="00EF11F8"/>
    <w:rsid w:val="00EF1220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738"/>
    <w:rsid w:val="00F00D7E"/>
    <w:rsid w:val="00F01224"/>
    <w:rsid w:val="00F0171B"/>
    <w:rsid w:val="00F01BFF"/>
    <w:rsid w:val="00F02313"/>
    <w:rsid w:val="00F03912"/>
    <w:rsid w:val="00F03D33"/>
    <w:rsid w:val="00F03EFB"/>
    <w:rsid w:val="00F03F69"/>
    <w:rsid w:val="00F046B3"/>
    <w:rsid w:val="00F0474C"/>
    <w:rsid w:val="00F0600E"/>
    <w:rsid w:val="00F06079"/>
    <w:rsid w:val="00F06AE8"/>
    <w:rsid w:val="00F06E8F"/>
    <w:rsid w:val="00F077AE"/>
    <w:rsid w:val="00F07D2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5C9E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767"/>
    <w:rsid w:val="00F208DC"/>
    <w:rsid w:val="00F21261"/>
    <w:rsid w:val="00F21525"/>
    <w:rsid w:val="00F21601"/>
    <w:rsid w:val="00F21811"/>
    <w:rsid w:val="00F223DB"/>
    <w:rsid w:val="00F22467"/>
    <w:rsid w:val="00F22572"/>
    <w:rsid w:val="00F22792"/>
    <w:rsid w:val="00F22A2E"/>
    <w:rsid w:val="00F22BEA"/>
    <w:rsid w:val="00F22CC6"/>
    <w:rsid w:val="00F22D7B"/>
    <w:rsid w:val="00F23373"/>
    <w:rsid w:val="00F23964"/>
    <w:rsid w:val="00F239D9"/>
    <w:rsid w:val="00F245FC"/>
    <w:rsid w:val="00F24E4E"/>
    <w:rsid w:val="00F25149"/>
    <w:rsid w:val="00F25413"/>
    <w:rsid w:val="00F2546A"/>
    <w:rsid w:val="00F2554A"/>
    <w:rsid w:val="00F26B91"/>
    <w:rsid w:val="00F2715E"/>
    <w:rsid w:val="00F27A7F"/>
    <w:rsid w:val="00F30531"/>
    <w:rsid w:val="00F30627"/>
    <w:rsid w:val="00F306F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9E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E89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61BD"/>
    <w:rsid w:val="00F56337"/>
    <w:rsid w:val="00F5685E"/>
    <w:rsid w:val="00F56FB7"/>
    <w:rsid w:val="00F57538"/>
    <w:rsid w:val="00F57C1B"/>
    <w:rsid w:val="00F57E44"/>
    <w:rsid w:val="00F6000C"/>
    <w:rsid w:val="00F600BB"/>
    <w:rsid w:val="00F6076F"/>
    <w:rsid w:val="00F60B17"/>
    <w:rsid w:val="00F60E6A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796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51D"/>
    <w:rsid w:val="00F7632E"/>
    <w:rsid w:val="00F764EB"/>
    <w:rsid w:val="00F769A6"/>
    <w:rsid w:val="00F76B0D"/>
    <w:rsid w:val="00F77266"/>
    <w:rsid w:val="00F776CA"/>
    <w:rsid w:val="00F77796"/>
    <w:rsid w:val="00F77A2E"/>
    <w:rsid w:val="00F80BFF"/>
    <w:rsid w:val="00F8144F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1F9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0"/>
    <w:rsid w:val="00F90C14"/>
    <w:rsid w:val="00F91680"/>
    <w:rsid w:val="00F91B14"/>
    <w:rsid w:val="00F91B99"/>
    <w:rsid w:val="00F91C45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DE1"/>
    <w:rsid w:val="00FA2E4F"/>
    <w:rsid w:val="00FA30BD"/>
    <w:rsid w:val="00FA352F"/>
    <w:rsid w:val="00FA3530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6A63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27F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ED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74C"/>
    <w:rsid w:val="00FE3909"/>
    <w:rsid w:val="00FE3959"/>
    <w:rsid w:val="00FE3C3C"/>
    <w:rsid w:val="00FE3E3F"/>
    <w:rsid w:val="00FE3F87"/>
    <w:rsid w:val="00FE4638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30F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23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230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E360D-8977-4EED-B820-7EE0F025E75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7D200F9-DEB3-4BAE-A1AF-AB10D20D7B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92889F-121A-4F3B-A844-76F3217BF6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42AE72C-D2C2-44E5-9C84-97DFC2F0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1066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2020-05-15T07:53:00Z</dcterms:created>
  <dcterms:modified xsi:type="dcterms:W3CDTF">2020-08-07T12:46:00Z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